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AE1282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AE1282" w:rsidRPr="00AE1282">
        <w:rPr>
          <w:rFonts w:ascii="Times New Roman" w:hAnsi="Times New Roman" w:cs="Times New Roman"/>
          <w:b/>
          <w:sz w:val="28"/>
          <w:lang w:val="kk-KZ"/>
        </w:rPr>
        <w:t>98454 Нормативное регулирование финансово-цифровой среды.</w:t>
      </w:r>
    </w:p>
    <w:p w:rsidR="00272AFC" w:rsidRPr="0066208A" w:rsidRDefault="00272AFC" w:rsidP="00272AFC">
      <w:pPr>
        <w:ind w:left="73" w:right="98"/>
        <w:jc w:val="center"/>
        <w:rPr>
          <w:b/>
          <w:bCs/>
          <w:sz w:val="28"/>
          <w:szCs w:val="28"/>
          <w:lang w:val="kk-KZ"/>
        </w:rPr>
      </w:pPr>
      <w:r w:rsidRPr="00D917BC">
        <w:rPr>
          <w:rFonts w:ascii="Times New Roman" w:hAnsi="Times New Roman" w:cs="Times New Roman"/>
          <w:b/>
          <w:sz w:val="28"/>
          <w:lang w:val="kk-KZ"/>
        </w:rPr>
        <w:t>Образовательная программа «</w:t>
      </w:r>
      <w:r w:rsidR="00AE1282" w:rsidRPr="00AE1282">
        <w:rPr>
          <w:rFonts w:ascii="Times New Roman" w:hAnsi="Times New Roman" w:cs="Times New Roman"/>
          <w:b/>
          <w:sz w:val="28"/>
          <w:lang w:val="kk-KZ"/>
        </w:rPr>
        <w:t>6B04109  Цифровая экономика</w:t>
      </w:r>
      <w:r w:rsidRPr="00D917BC">
        <w:rPr>
          <w:rFonts w:ascii="Times New Roman" w:hAnsi="Times New Roman" w:cs="Times New Roman"/>
          <w:b/>
          <w:sz w:val="28"/>
          <w:lang w:val="kk-KZ"/>
        </w:rPr>
        <w:t xml:space="preserve">»  </w:t>
      </w: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 xml:space="preserve">Курс – </w:t>
      </w:r>
      <w:r w:rsidR="00AE1282">
        <w:rPr>
          <w:rFonts w:ascii="Times New Roman" w:hAnsi="Times New Roman"/>
          <w:sz w:val="28"/>
          <w:szCs w:val="28"/>
        </w:rPr>
        <w:t>3</w:t>
      </w:r>
    </w:p>
    <w:p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="00AE1282">
        <w:rPr>
          <w:rFonts w:ascii="Times New Roman" w:hAnsi="Times New Roman"/>
          <w:sz w:val="28"/>
          <w:szCs w:val="28"/>
          <w:lang w:val="kk-KZ"/>
        </w:rPr>
        <w:t>6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AE1282">
        <w:rPr>
          <w:rFonts w:ascii="Times New Roman" w:hAnsi="Times New Roman"/>
          <w:sz w:val="28"/>
          <w:szCs w:val="28"/>
          <w:lang w:val="kk-KZ"/>
        </w:rPr>
        <w:t>5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Default="005D26E0" w:rsidP="00AE12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1282" w:rsidRDefault="00AE1282" w:rsidP="00AE12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1282" w:rsidRPr="005D26E0" w:rsidRDefault="00AE1282" w:rsidP="00AE12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A19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2AFC" w:rsidRDefault="00272AFC" w:rsidP="00272A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1282" w:rsidRPr="00AE1282">
        <w:rPr>
          <w:rFonts w:ascii="Times New Roman" w:hAnsi="Times New Roman" w:cs="Times New Roman"/>
          <w:sz w:val="28"/>
          <w:szCs w:val="28"/>
        </w:rPr>
        <w:t>6B</w:t>
      </w:r>
      <w:proofErr w:type="gramStart"/>
      <w:r w:rsidR="00AE1282" w:rsidRPr="00AE1282">
        <w:rPr>
          <w:rFonts w:ascii="Times New Roman" w:hAnsi="Times New Roman" w:cs="Times New Roman"/>
          <w:sz w:val="28"/>
          <w:szCs w:val="28"/>
        </w:rPr>
        <w:t>04109  Цифровая</w:t>
      </w:r>
      <w:proofErr w:type="gramEnd"/>
      <w:r w:rsidR="00AE1282" w:rsidRPr="00AE1282"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Pr="00D917BC">
        <w:rPr>
          <w:rFonts w:ascii="Times New Roman" w:hAnsi="Times New Roman" w:cs="Times New Roman"/>
          <w:sz w:val="28"/>
          <w:szCs w:val="28"/>
        </w:rPr>
        <w:t xml:space="preserve">»    </w:t>
      </w:r>
    </w:p>
    <w:p w:rsidR="00272AFC" w:rsidRPr="002741C3" w:rsidRDefault="008E54AB" w:rsidP="00272AFC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к.ю.н., доцент  Ж</w:t>
      </w:r>
      <w:r w:rsidR="00272AFC" w:rsidRPr="00D917B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М.Аманжолов  </w:t>
      </w:r>
      <w:r w:rsidR="00272AFC" w:rsidRPr="002741C3">
        <w:rPr>
          <w:sz w:val="28"/>
          <w:szCs w:val="28"/>
        </w:rPr>
        <w:t xml:space="preserve"> ________________</w:t>
      </w: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  <w:lang w:val="kk-KZ"/>
        </w:rPr>
      </w:pP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</w:rPr>
      </w:pP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 xml:space="preserve">Рассмотрено и утверждено на заседании кафедры таможенного, финансового и экологического права " </w:t>
      </w:r>
      <w:r w:rsidR="00AE1282">
        <w:rPr>
          <w:color w:val="auto"/>
          <w:sz w:val="28"/>
          <w:szCs w:val="28"/>
        </w:rPr>
        <w:t>__</w:t>
      </w:r>
      <w:r w:rsidRPr="0066208A">
        <w:rPr>
          <w:color w:val="auto"/>
          <w:sz w:val="28"/>
          <w:szCs w:val="28"/>
        </w:rPr>
        <w:t xml:space="preserve"> " </w:t>
      </w:r>
      <w:r w:rsidR="00AE1282">
        <w:rPr>
          <w:color w:val="auto"/>
          <w:sz w:val="28"/>
          <w:szCs w:val="28"/>
        </w:rPr>
        <w:t>_____</w:t>
      </w:r>
      <w:r w:rsidRPr="0066208A">
        <w:rPr>
          <w:color w:val="auto"/>
          <w:sz w:val="28"/>
          <w:szCs w:val="28"/>
        </w:rPr>
        <w:t xml:space="preserve"> 2023 г., протокол №</w:t>
      </w:r>
      <w:r w:rsidR="00AE1282">
        <w:rPr>
          <w:color w:val="auto"/>
          <w:sz w:val="28"/>
          <w:szCs w:val="28"/>
        </w:rPr>
        <w:t>___</w:t>
      </w: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AE1282" w:rsidRPr="00B072B5" w:rsidRDefault="00AE1282" w:rsidP="00AE1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2B5">
        <w:rPr>
          <w:rFonts w:ascii="Times New Roman" w:hAnsi="Times New Roman" w:cs="Times New Roman"/>
          <w:sz w:val="28"/>
          <w:szCs w:val="28"/>
        </w:rPr>
        <w:t>Заведующая кафедрой</w:t>
      </w:r>
    </w:p>
    <w:p w:rsidR="00AE1282" w:rsidRPr="00B072B5" w:rsidRDefault="00AE1282" w:rsidP="00AE12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72B5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B072B5">
        <w:rPr>
          <w:rFonts w:ascii="Times New Roman" w:hAnsi="Times New Roman" w:cs="Times New Roman"/>
          <w:sz w:val="28"/>
          <w:szCs w:val="28"/>
        </w:rPr>
        <w:t>. и.</w:t>
      </w:r>
      <w:proofErr w:type="gramStart"/>
      <w:r w:rsidRPr="00B072B5">
        <w:rPr>
          <w:rFonts w:ascii="Times New Roman" w:hAnsi="Times New Roman" w:cs="Times New Roman"/>
          <w:sz w:val="28"/>
          <w:szCs w:val="28"/>
        </w:rPr>
        <w:t>о.профессора</w:t>
      </w:r>
      <w:proofErr w:type="gramEnd"/>
      <w:r w:rsidRPr="00B072B5"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Start"/>
      <w:r w:rsidRPr="00B072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B072B5">
        <w:rPr>
          <w:rFonts w:ascii="Times New Roman" w:hAnsi="Times New Roman" w:cs="Times New Roman"/>
          <w:sz w:val="28"/>
          <w:szCs w:val="28"/>
        </w:rPr>
        <w:t xml:space="preserve"> Г.А</w:t>
      </w:r>
      <w:r w:rsidRPr="00B072B5">
        <w:rPr>
          <w:rFonts w:ascii="Times New Roman" w:hAnsi="Times New Roman" w:cs="Times New Roman"/>
          <w:sz w:val="24"/>
          <w:szCs w:val="24"/>
        </w:rPr>
        <w:t>.</w:t>
      </w: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282" w:rsidRDefault="00AE12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1282" w:rsidRDefault="00AE128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Освоение образовательной программы </w:t>
      </w:r>
      <w:r w:rsidR="00AE1282">
        <w:rPr>
          <w:rFonts w:ascii="Times New Roman" w:hAnsi="Times New Roman" w:cs="Times New Roman"/>
          <w:sz w:val="28"/>
          <w:szCs w:val="28"/>
        </w:rPr>
        <w:t>бакалавра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специальности </w:t>
      </w:r>
      <w:r w:rsidR="00272A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1282" w:rsidRPr="00AE1282">
        <w:rPr>
          <w:rFonts w:ascii="Times New Roman" w:hAnsi="Times New Roman" w:cs="Times New Roman"/>
          <w:sz w:val="28"/>
          <w:szCs w:val="28"/>
        </w:rPr>
        <w:t>6B04109  Цифровая экономика</w:t>
      </w:r>
      <w:r w:rsidR="00272AFC" w:rsidRPr="00D917BC">
        <w:rPr>
          <w:rFonts w:ascii="Times New Roman" w:hAnsi="Times New Roman" w:cs="Times New Roman"/>
          <w:sz w:val="28"/>
          <w:szCs w:val="28"/>
        </w:rPr>
        <w:t xml:space="preserve">»   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бакалавриата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. Экзамен проводится в сроки, указанные в Академическом календаре и рабочем учебном плане.</w:t>
      </w:r>
    </w:p>
    <w:p w:rsidR="004F35F8" w:rsidRPr="004F35F8" w:rsidRDefault="00AE1282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5D26E0"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5D26E0" w:rsidRPr="005D26E0">
        <w:rPr>
          <w:rFonts w:ascii="Times New Roman" w:hAnsi="Times New Roman" w:cs="Times New Roman"/>
          <w:sz w:val="28"/>
          <w:szCs w:val="28"/>
          <w:lang w:val="kk-KZ"/>
        </w:rPr>
        <w:t>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="005D26E0"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="005D26E0"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Процесс сдачи устного экзамена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6. комиссия записывает вопросы, озвученные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* при необходимости делать замечания или останавливать ответ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AE1282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4. До начала экзамена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аллы, набранные </w:t>
      </w:r>
      <w:r w:rsidR="00AE1282">
        <w:rPr>
          <w:rFonts w:ascii="Times New Roman" w:hAnsi="Times New Roman" w:cs="Times New Roman"/>
          <w:sz w:val="28"/>
          <w:szCs w:val="28"/>
          <w:lang w:val="kk-KZ"/>
        </w:rPr>
        <w:t>студе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2.Практическое</w:t>
            </w:r>
            <w:proofErr w:type="gramEnd"/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выполнено,однако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неполностью;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3012CF">
              <w:rPr>
                <w:sz w:val="24"/>
                <w:lang w:val="ru-RU"/>
              </w:rPr>
              <w:t>грамотно,однако</w:t>
            </w:r>
            <w:proofErr w:type="spellEnd"/>
            <w:proofErr w:type="gram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</w:p>
    <w:tbl>
      <w:tblPr>
        <w:tblW w:w="9016" w:type="dxa"/>
        <w:tblInd w:w="124" w:type="dxa"/>
        <w:tblLook w:val="01E0" w:firstRow="1" w:lastRow="1" w:firstColumn="1" w:lastColumn="1" w:noHBand="0" w:noVBand="0"/>
      </w:tblPr>
      <w:tblGrid>
        <w:gridCol w:w="2383"/>
        <w:gridCol w:w="1828"/>
        <w:gridCol w:w="1945"/>
        <w:gridCol w:w="2860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Баллы(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  <w:t>по</w:t>
            </w:r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C5A7A" w:rsidRPr="00686925" w:rsidRDefault="005C5A7A" w:rsidP="005C5A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25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6869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Введение в дисциплину. Понятие, цель, задачи </w:t>
      </w:r>
      <w:r w:rsidRPr="00686925">
        <w:rPr>
          <w:rFonts w:ascii="Times New Roman" w:hAnsi="Times New Roman" w:cs="Times New Roman"/>
          <w:b/>
          <w:bCs/>
          <w:sz w:val="28"/>
          <w:szCs w:val="28"/>
        </w:rPr>
        <w:t>финансово-</w:t>
      </w:r>
      <w:r w:rsidRPr="00686925">
        <w:rPr>
          <w:rFonts w:ascii="Times New Roman" w:hAnsi="Times New Roman" w:cs="Times New Roman"/>
          <w:b/>
          <w:bCs/>
          <w:sz w:val="28"/>
          <w:szCs w:val="28"/>
          <w:lang w:val="kk-KZ"/>
        </w:rPr>
        <w:t>цифровой среды</w:t>
      </w:r>
    </w:p>
    <w:p w:rsidR="005C5A7A" w:rsidRPr="00304BAB" w:rsidRDefault="005C5A7A" w:rsidP="00304BAB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925">
        <w:rPr>
          <w:rFonts w:ascii="Times New Roman" w:hAnsi="Times New Roman" w:cs="Times New Roman"/>
          <w:bCs/>
          <w:sz w:val="28"/>
          <w:szCs w:val="28"/>
        </w:rPr>
        <w:t>Юридические аспекты формирования и развития финансово-цифровой среды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>.</w:t>
      </w:r>
      <w:r w:rsidR="00304BAB" w:rsidRPr="00304BAB">
        <w:t xml:space="preserve"> 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>Концепция комплексного правового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 xml:space="preserve">регулирования цифровой 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lastRenderedPageBreak/>
        <w:t>экономики.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>Международные соглашения в сфере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 xml:space="preserve">регулирования </w:t>
      </w:r>
      <w:r w:rsidR="00304BAB">
        <w:rPr>
          <w:rFonts w:ascii="Times New Roman" w:hAnsi="Times New Roman" w:cs="Times New Roman"/>
          <w:bCs/>
          <w:sz w:val="28"/>
          <w:szCs w:val="28"/>
        </w:rPr>
        <w:t>финансово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>-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t>цифровой среды</w:t>
      </w:r>
      <w:r w:rsidR="00304BA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304BAB" w:rsidRPr="00304BAB">
        <w:rPr>
          <w:rFonts w:ascii="Times New Roman" w:hAnsi="Times New Roman" w:cs="Times New Roman"/>
          <w:bCs/>
          <w:sz w:val="28"/>
          <w:szCs w:val="28"/>
        </w:rPr>
        <w:cr/>
      </w:r>
    </w:p>
    <w:p w:rsidR="005C5A7A" w:rsidRPr="005C5A7A" w:rsidRDefault="005C5A7A" w:rsidP="005C5A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A7A" w:rsidRPr="00686925" w:rsidRDefault="005C5A7A" w:rsidP="005C5A7A">
      <w:pPr>
        <w:ind w:firstLine="567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2. Тенденции развития права и правовое регулирование отношений в финансово-цифровой среде.</w:t>
      </w:r>
    </w:p>
    <w:p w:rsidR="005C5A7A" w:rsidRPr="00686925" w:rsidRDefault="005C5A7A" w:rsidP="005C5A7A">
      <w:pPr>
        <w:ind w:firstLine="567"/>
        <w:rPr>
          <w:sz w:val="28"/>
          <w:szCs w:val="28"/>
        </w:rPr>
      </w:pPr>
      <w:r w:rsidRPr="00686925">
        <w:rPr>
          <w:sz w:val="28"/>
          <w:szCs w:val="28"/>
        </w:rPr>
        <w:t>Объекты интеллектуальной собственности, используемые в цифровой экономике. Виды интеллектуальных прав, используемых в отношениях по созданию и распространению информации в цифровой среде. Объекты интеллектуальных прав, охраняемые свидетельствами. Правовое регулирование отношений в цифровой среде.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567"/>
        <w:rPr>
          <w:sz w:val="28"/>
          <w:szCs w:val="28"/>
        </w:rPr>
      </w:pPr>
      <w:r w:rsidRPr="00686925">
        <w:rPr>
          <w:b/>
          <w:bCs/>
          <w:sz w:val="28"/>
          <w:szCs w:val="28"/>
        </w:rPr>
        <w:t>Тема 3. Гражданско-правовое регулирование отношений при создании и распространении информации в Интернете. Исключительные права в цифровой сфере: объекты, границы, пределы осуществления</w:t>
      </w:r>
      <w:r w:rsidRPr="00686925">
        <w:rPr>
          <w:sz w:val="28"/>
          <w:szCs w:val="28"/>
        </w:rPr>
        <w:t>.</w:t>
      </w:r>
    </w:p>
    <w:p w:rsidR="005C5A7A" w:rsidRPr="00686925" w:rsidRDefault="005C5A7A" w:rsidP="005C5A7A">
      <w:pPr>
        <w:ind w:firstLine="567"/>
        <w:rPr>
          <w:sz w:val="28"/>
          <w:szCs w:val="28"/>
        </w:rPr>
      </w:pPr>
      <w:r w:rsidRPr="00686925">
        <w:rPr>
          <w:sz w:val="28"/>
          <w:szCs w:val="28"/>
        </w:rPr>
        <w:t xml:space="preserve">Государственная программа «Цифровой Казахстан». Виды информации, распространяемые в Интернете. Информация, которая запрещена для распространения в Интернете. Документы, регулирующие распространение информации в цифровой среде. Понятие и виды исключительных прав. </w:t>
      </w:r>
    </w:p>
    <w:p w:rsidR="005C5A7A" w:rsidRPr="00686925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567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4.  Основы нормативно-правового регулирования в сфере информационных технологий: технологии искусственного интеллекта, правовой режим нейросетей.</w:t>
      </w:r>
    </w:p>
    <w:p w:rsidR="005C5A7A" w:rsidRPr="00686925" w:rsidRDefault="005C5A7A" w:rsidP="005C5A7A">
      <w:pPr>
        <w:ind w:firstLine="567"/>
        <w:rPr>
          <w:sz w:val="28"/>
          <w:szCs w:val="28"/>
        </w:rPr>
      </w:pPr>
      <w:r w:rsidRPr="00686925">
        <w:rPr>
          <w:sz w:val="28"/>
          <w:szCs w:val="28"/>
        </w:rPr>
        <w:t>Документы, регулирующие использование технологии искусственного</w:t>
      </w:r>
    </w:p>
    <w:p w:rsidR="005C5A7A" w:rsidRPr="00686925" w:rsidRDefault="005C5A7A" w:rsidP="005C5A7A">
      <w:pPr>
        <w:rPr>
          <w:sz w:val="28"/>
          <w:szCs w:val="28"/>
        </w:rPr>
      </w:pPr>
      <w:r w:rsidRPr="00686925">
        <w:rPr>
          <w:sz w:val="28"/>
          <w:szCs w:val="28"/>
        </w:rPr>
        <w:t xml:space="preserve">Интеллекта. Виды искусственного интеллекта и основные проблемы правового регулирования некоторых направлений. Риски при использовании технологии искусственного интеллекта. Нейросети: понятие, классификация и правовое регулирование. 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proofErr w:type="gramStart"/>
      <w:r w:rsidRPr="00686925">
        <w:rPr>
          <w:b/>
          <w:bCs/>
          <w:sz w:val="28"/>
          <w:szCs w:val="28"/>
        </w:rPr>
        <w:t>Тема  5</w:t>
      </w:r>
      <w:proofErr w:type="gramEnd"/>
      <w:r w:rsidRPr="00686925">
        <w:rPr>
          <w:b/>
          <w:bCs/>
          <w:sz w:val="28"/>
          <w:szCs w:val="28"/>
        </w:rPr>
        <w:t>.  Правовое регулирование в сфере сбора, передачи, хранения, обработки, доступа к информации и обработки персональных данных.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lastRenderedPageBreak/>
        <w:t xml:space="preserve">Персональные данные: определение, виды, правовые основания обработки персональных данных. Конфиденциальность информации: понятие, особенности регулирования, правила работы. Основные направления развития законодательства в сфере сбора, передачи, хранения, обработки и доступа к информации. </w:t>
      </w:r>
      <w:proofErr w:type="gramStart"/>
      <w:r w:rsidRPr="00686925">
        <w:rPr>
          <w:sz w:val="28"/>
          <w:szCs w:val="28"/>
        </w:rPr>
        <w:t>Законодательство  с</w:t>
      </w:r>
      <w:proofErr w:type="gramEnd"/>
      <w:r w:rsidRPr="00686925">
        <w:rPr>
          <w:sz w:val="28"/>
          <w:szCs w:val="28"/>
        </w:rPr>
        <w:t xml:space="preserve"> сфере регулирования общественных отношений, связанных с обработкой персональных данных. Организации, регулирующие деятельность в сфере сбора, передачи, </w:t>
      </w:r>
      <w:proofErr w:type="spellStart"/>
      <w:proofErr w:type="gramStart"/>
      <w:r w:rsidRPr="00686925">
        <w:rPr>
          <w:sz w:val="28"/>
          <w:szCs w:val="28"/>
        </w:rPr>
        <w:t>хранения,обработки</w:t>
      </w:r>
      <w:proofErr w:type="spellEnd"/>
      <w:proofErr w:type="gramEnd"/>
      <w:r w:rsidRPr="00686925">
        <w:rPr>
          <w:sz w:val="28"/>
          <w:szCs w:val="28"/>
        </w:rPr>
        <w:t xml:space="preserve"> и доступа к информации. </w:t>
      </w:r>
      <w:proofErr w:type="gramStart"/>
      <w:r w:rsidRPr="00686925">
        <w:rPr>
          <w:sz w:val="28"/>
          <w:szCs w:val="28"/>
        </w:rPr>
        <w:t>Обезличивание  персональных</w:t>
      </w:r>
      <w:proofErr w:type="gramEnd"/>
      <w:r w:rsidRPr="00686925">
        <w:rPr>
          <w:sz w:val="28"/>
          <w:szCs w:val="28"/>
        </w:rPr>
        <w:t xml:space="preserve"> данных. Законодательство, устанавливающее режимы различных видов тайн ответственность за неправомерные действия в сфере сбора, передачи, хранения, обработки, доступа к информации и обработки персональных данных.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5C5A7A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6.  Понятие и основные направления государственного регулирования цифровой экономики. Правовые условия для формирования единой финансово-цифровой среды доверия</w:t>
      </w:r>
      <w:r w:rsidRPr="005C5A7A">
        <w:rPr>
          <w:b/>
          <w:bCs/>
          <w:sz w:val="28"/>
          <w:szCs w:val="28"/>
        </w:rPr>
        <w:t>.</w:t>
      </w:r>
    </w:p>
    <w:p w:rsidR="005C5A7A" w:rsidRPr="00686925" w:rsidRDefault="005C5A7A" w:rsidP="005C5A7A">
      <w:pPr>
        <w:rPr>
          <w:sz w:val="28"/>
          <w:szCs w:val="28"/>
        </w:rPr>
      </w:pPr>
      <w:r w:rsidRPr="0068692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86925">
        <w:rPr>
          <w:sz w:val="28"/>
          <w:szCs w:val="28"/>
        </w:rPr>
        <w:t>Методы противодействия коррупции в условиях цифровой среды. Инструменты государственного регулирования. Формы государственной поддержки научной и инновационной деятельности. Структура механизма государственного регулирования процессов цифровизации в РK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7.  Информационная инфраструктура и безопасность.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>Создание глобальной конкурентоспособной инфраструктуры передачи, обработки и хранения данных. Внедрение цифровых технологий в строительстве и управлении городским хозяйством «Умный город». Риски в сфере информационной безопасности и пути их преодоления (повышение уровня защищенности личности, информационной безопасности и устойчивости сетей связи общего пользования; создание новых сервисов (услуг) для граждан, гарантирующих защиту их персональных данных; профилактика и выявление правонарушений с использованием информационных технологий, разработка новых механизмов поддержки отечественных разработчиков программного обеспечения и компьютерного оборудования в сфере информационной безопасности).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8.  Цифровые технологии и право.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 xml:space="preserve">Понятие и свойства сквозных цифровых технологий. Правовые предпосылки для развития приоритетных сквозных цифровых технологии (большие данные, технологии распределенного реестра, квантовые технологии, новые производственные технологии, промышленный интернет, робототехника и сенсорика, технологии беспроводной связи, виртуальная и дополненная реальность). Создание сквозных цифровых технологий (преимущественно на основе отечественных разработок) как одна из стратегических задачах развития РК на период до 2025 года. Отраслевое регулирование правоотношений в сфере робототехники. 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9.  Электронный бюджет. Понятие, правовой статус и порядок функционирования.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>Электронный и цифровой бюджет, особенности формирования. Проектное бюджетирование как метод повышения эффективности государственных и местных расходов. Анализ процессов планирования и исполнения бюджета, процессы управления закупками, процессы сбора и анализа показателей социально- экономического развития региона.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10.  Организация финансового контроля в условиях цифровизации финансовых правоотношений.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>Особенности организации финансового контроля с использованием современных информационно-коммуникационных средств. Налоговый мониторинг как одна из форм финансового контроля. Понятие цифровых правоотношений, контроль за соблюдением прав и законных интересов их субъектов. Контроль в сфере закупок для государственных и местных нужд с использованием единой информационной системы в сфере закупок.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11.  Цифровая форма платежных средств и государственный финансовый контроль в цифровой среде. Особенности использования криптовалют.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lastRenderedPageBreak/>
        <w:t xml:space="preserve">Денежные элементы цифровой экономики. Цифровые валюты в альтернативных платежных системах. Основные направления регулирования в сфере обращения цифровых финансовых активов и цифровой валюты. </w:t>
      </w:r>
      <w:proofErr w:type="gramStart"/>
      <w:r w:rsidRPr="00686925">
        <w:rPr>
          <w:sz w:val="28"/>
          <w:szCs w:val="28"/>
        </w:rPr>
        <w:t>Цифровая  форма</w:t>
      </w:r>
      <w:proofErr w:type="gramEnd"/>
      <w:r w:rsidRPr="00686925">
        <w:rPr>
          <w:sz w:val="28"/>
          <w:szCs w:val="28"/>
        </w:rPr>
        <w:t xml:space="preserve"> законных платежных средств. </w:t>
      </w:r>
      <w:proofErr w:type="gramStart"/>
      <w:r w:rsidRPr="00686925">
        <w:rPr>
          <w:sz w:val="28"/>
          <w:szCs w:val="28"/>
        </w:rPr>
        <w:t>Понятие  и</w:t>
      </w:r>
      <w:proofErr w:type="gramEnd"/>
      <w:r w:rsidRPr="00686925">
        <w:rPr>
          <w:sz w:val="28"/>
          <w:szCs w:val="28"/>
        </w:rPr>
        <w:t xml:space="preserve"> особенности использования криптовалют. Ответственность за неправомерные действия в сфере обращения цифровых финансовых активов и цифровой валюты.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12.  Особенности договорного регулирования в условиях цифровой экономики.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 xml:space="preserve">Понятие и система договоров в сфере цифровой экономики. Трансформация договорного права в условиях цифровой экономики. Технология </w:t>
      </w:r>
      <w:proofErr w:type="spellStart"/>
      <w:r w:rsidRPr="00686925">
        <w:rPr>
          <w:sz w:val="28"/>
          <w:szCs w:val="28"/>
        </w:rPr>
        <w:t>блокчейн</w:t>
      </w:r>
      <w:proofErr w:type="spellEnd"/>
      <w:r w:rsidRPr="00686925">
        <w:rPr>
          <w:sz w:val="28"/>
          <w:szCs w:val="28"/>
        </w:rPr>
        <w:t>. Особенности заключения и исполнения договоров в цифровой среде. Договоры по созданию объекта инновации. Договоры по передачи в пользования объектов инновационной деятельности. Организационные договор.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13.  Трудовые отношения в финансово-цифровой среде. Особенности использования смарт-контрактов. Проблемы ведения электронного документооборота.</w:t>
      </w:r>
    </w:p>
    <w:p w:rsidR="005C5A7A" w:rsidRPr="00686925" w:rsidRDefault="005C5A7A" w:rsidP="005C5A7A">
      <w:pPr>
        <w:ind w:firstLine="708"/>
        <w:rPr>
          <w:sz w:val="28"/>
          <w:szCs w:val="28"/>
        </w:rPr>
      </w:pPr>
      <w:r w:rsidRPr="00686925">
        <w:rPr>
          <w:sz w:val="28"/>
          <w:szCs w:val="28"/>
        </w:rPr>
        <w:t>Особенности правового режима электронной цифровой подписи. Правовые основы введения электронных трудовых книжек. Применение смарт-контрактов и возможности правового регулирования их применения в финансово-цифровой среде. Право на забвение.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firstLine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14.  Правовые основы обеспечения и защиты прав в финансово-цифровой среде. "Цифровая" криминалистика.</w:t>
      </w:r>
    </w:p>
    <w:p w:rsidR="005C5A7A" w:rsidRPr="00686925" w:rsidRDefault="005C5A7A" w:rsidP="005C5A7A">
      <w:pPr>
        <w:rPr>
          <w:sz w:val="28"/>
          <w:szCs w:val="28"/>
        </w:rPr>
      </w:pPr>
      <w:r w:rsidRPr="00686925">
        <w:rPr>
          <w:sz w:val="28"/>
          <w:szCs w:val="28"/>
        </w:rPr>
        <w:t xml:space="preserve">Трансформация судебной защиты прав в условиях цифровизации. Правовые условия судопроизводства и нотариата в цифровой среде.  </w:t>
      </w:r>
      <w:proofErr w:type="gramStart"/>
      <w:r w:rsidRPr="00686925">
        <w:rPr>
          <w:sz w:val="28"/>
          <w:szCs w:val="28"/>
        </w:rPr>
        <w:t>Создание  и</w:t>
      </w:r>
      <w:proofErr w:type="gramEnd"/>
      <w:r w:rsidRPr="00686925">
        <w:rPr>
          <w:sz w:val="28"/>
          <w:szCs w:val="28"/>
        </w:rPr>
        <w:t xml:space="preserve"> функционирование единой информационной системы нотариата. Основные направления развития законодательства об альтернативных механизмах онлайн урегулирования споров в цифровой среде. </w:t>
      </w:r>
      <w:proofErr w:type="gramStart"/>
      <w:r w:rsidRPr="00686925">
        <w:rPr>
          <w:sz w:val="28"/>
          <w:szCs w:val="28"/>
        </w:rPr>
        <w:t>Правовые  условия</w:t>
      </w:r>
      <w:proofErr w:type="gramEnd"/>
      <w:r w:rsidRPr="00686925">
        <w:rPr>
          <w:sz w:val="28"/>
          <w:szCs w:val="28"/>
        </w:rPr>
        <w:t xml:space="preserve"> процедуры медиации. Применение «цифровой» криминалистики.</w:t>
      </w:r>
    </w:p>
    <w:p w:rsidR="005C5A7A" w:rsidRDefault="005C5A7A" w:rsidP="005C5A7A">
      <w:pPr>
        <w:rPr>
          <w:sz w:val="28"/>
          <w:szCs w:val="28"/>
        </w:rPr>
      </w:pPr>
    </w:p>
    <w:p w:rsidR="005C5A7A" w:rsidRPr="00686925" w:rsidRDefault="005C5A7A" w:rsidP="005C5A7A">
      <w:pPr>
        <w:ind w:left="708"/>
        <w:rPr>
          <w:b/>
          <w:bCs/>
          <w:sz w:val="28"/>
          <w:szCs w:val="28"/>
        </w:rPr>
      </w:pPr>
      <w:r w:rsidRPr="00686925">
        <w:rPr>
          <w:b/>
          <w:bCs/>
          <w:sz w:val="28"/>
          <w:szCs w:val="28"/>
        </w:rPr>
        <w:t>Тема 15.  Уголовно-правовая охрана отношений, возникающих в связи с развитием финансово-цифровой среды.</w:t>
      </w:r>
    </w:p>
    <w:p w:rsidR="005C5A7A" w:rsidRPr="00686925" w:rsidRDefault="005C5A7A" w:rsidP="005C5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6925">
        <w:rPr>
          <w:sz w:val="28"/>
          <w:szCs w:val="28"/>
        </w:rPr>
        <w:t xml:space="preserve">Классификация преступлений с использованием цифровых технологий. </w:t>
      </w:r>
      <w:proofErr w:type="gramStart"/>
      <w:r w:rsidRPr="00686925">
        <w:rPr>
          <w:sz w:val="28"/>
          <w:szCs w:val="28"/>
        </w:rPr>
        <w:t>Способы  защиты</w:t>
      </w:r>
      <w:proofErr w:type="gramEnd"/>
      <w:r w:rsidRPr="00686925">
        <w:rPr>
          <w:sz w:val="28"/>
          <w:szCs w:val="28"/>
        </w:rPr>
        <w:t xml:space="preserve"> от уголовно-правовых рисков для граждан и организаций. </w:t>
      </w:r>
      <w:proofErr w:type="gramStart"/>
      <w:r w:rsidRPr="00686925">
        <w:rPr>
          <w:sz w:val="28"/>
          <w:szCs w:val="28"/>
        </w:rPr>
        <w:t>Основные  угрозы</w:t>
      </w:r>
      <w:proofErr w:type="gramEnd"/>
      <w:r w:rsidRPr="00686925">
        <w:rPr>
          <w:sz w:val="28"/>
          <w:szCs w:val="28"/>
        </w:rPr>
        <w:t xml:space="preserve"> в цифровой сфере. Ответственность за правонарушения, связанные с использованием цифровых технологий. Превентивные меры в борьбе с уголовными преступлениями.</w:t>
      </w:r>
    </w:p>
    <w:p w:rsidR="002F4CDF" w:rsidRPr="005C5A7A" w:rsidRDefault="002F4CDF" w:rsidP="005C5A7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FAC" w:rsidRPr="002F4CDF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02FAC" w:rsidRPr="00E02FAC" w:rsidRDefault="00C07ADB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FAC" w:rsidRPr="00E02FAC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>При подготовке к экзамену студенту рекомендуется изучить следующие НПА и литературу: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1. Цифровая экономика. Учебное пособие/ М.М. Ковалев, Г.Г.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Головенчик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. – Минск: Изд. центр БГУ, 2018. – 328 с.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Кулумбетова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Д.Б.,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Маулина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Н.Х., Асанова А.Б. Цифровая трансформация казахстанского банковского сектора на современном этапе развития //Научный вестник: Финансы, банки, инвестиции № 3. 2021.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3. Касенова </w:t>
      </w:r>
      <w:proofErr w:type="gramStart"/>
      <w:r w:rsidRPr="005C5A7A">
        <w:rPr>
          <w:rFonts w:ascii="Times New Roman" w:hAnsi="Times New Roman" w:cs="Times New Roman"/>
          <w:sz w:val="28"/>
          <w:szCs w:val="28"/>
        </w:rPr>
        <w:t>Г.Е</w:t>
      </w:r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Современные финансовые услуги банков: учебное пособие /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- Алматы, 2021, 264с.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4. Глоссарий по цифровым финансовым услугам. Совместная публикация Всемирного почтового союза и Международного союза электросвязи. 2017 // </w:t>
      </w:r>
      <w:hyperlink r:id="rId6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https://creativecommons.org/licenses/by-nc-sa/4.0/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5. Цифровая трансформация финансовых услуг: модели развития и стратегии для участников отрасли. </w:t>
      </w:r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SKOLKOVO Business School – Ernst &amp; </w:t>
      </w:r>
      <w:proofErr w:type="spellStart"/>
      <w:r w:rsidRPr="005C5A7A">
        <w:rPr>
          <w:rFonts w:ascii="Times New Roman" w:hAnsi="Times New Roman" w:cs="Times New Roman"/>
          <w:sz w:val="28"/>
          <w:szCs w:val="28"/>
          <w:lang w:val="en-US"/>
        </w:rPr>
        <w:t>YoungInstitute</w:t>
      </w:r>
      <w:proofErr w:type="spellEnd"/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 for Emerging Market Studies (IEMS) // </w:t>
      </w:r>
      <w:hyperlink r:id="rId7" w:history="1">
        <w:r w:rsidRPr="005C5A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https://www.skolkovo.ru</w:t>
        </w:r>
      </w:hyperlink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6. Новикова </w:t>
      </w:r>
      <w:proofErr w:type="gramStart"/>
      <w:r w:rsidRPr="005C5A7A">
        <w:rPr>
          <w:rFonts w:ascii="Times New Roman" w:hAnsi="Times New Roman" w:cs="Times New Roman"/>
          <w:sz w:val="28"/>
          <w:szCs w:val="28"/>
        </w:rPr>
        <w:t>Е.А</w:t>
      </w:r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Цифровизация финансового сектора: новые инструменты и перспективы их использования: Материалы конференции «Право, экономика и управление: от теории к практике». Чебоксары, 2020г.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7. Касенова </w:t>
      </w:r>
      <w:proofErr w:type="gramStart"/>
      <w:r w:rsidRPr="005C5A7A">
        <w:rPr>
          <w:rFonts w:ascii="Times New Roman" w:hAnsi="Times New Roman" w:cs="Times New Roman"/>
          <w:sz w:val="28"/>
          <w:szCs w:val="28"/>
        </w:rPr>
        <w:t>Г.Е</w:t>
      </w:r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Финансовые риски: учебное пособие /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- Алматы, 2020, 264с.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5A7A">
        <w:rPr>
          <w:rFonts w:ascii="Times New Roman" w:hAnsi="Times New Roman" w:cs="Times New Roman"/>
          <w:sz w:val="28"/>
          <w:szCs w:val="28"/>
        </w:rPr>
        <w:lastRenderedPageBreak/>
        <w:t>8. Государственная программа "Цифровой Казахстан" от 12 декабря 2017 года //</w:t>
      </w:r>
      <w:r w:rsidRPr="005C5A7A">
        <w:rPr>
          <w:rFonts w:ascii="Times New Roman" w:hAnsi="Times New Roman" w:cs="Times New Roman"/>
          <w:sz w:val="28"/>
          <w:szCs w:val="28"/>
          <w:lang w:val="kk-KZ"/>
        </w:rPr>
        <w:t xml:space="preserve"> https://adilet.zan.kz/rus/docs/P1700000827</w:t>
      </w:r>
    </w:p>
    <w:p w:rsidR="005C5A7A" w:rsidRPr="005C5A7A" w:rsidRDefault="005C5A7A" w:rsidP="005C5A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5A7A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1. Закон Республики Казахстан «О введении национальной валюты Республики Казахстан» от 12 ноября 1993г. // </w:t>
      </w:r>
      <w:hyperlink r:id="rId8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https://online.zakon.kz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2. Закон Республики Казахстан «О Национальном Банке Республики Казахстан». от 30 марта 1995 № 2155 (с </w:t>
      </w:r>
      <w:proofErr w:type="spellStart"/>
      <w:proofErr w:type="gramStart"/>
      <w:r w:rsidRPr="005C5A7A">
        <w:rPr>
          <w:rFonts w:ascii="Times New Roman" w:hAnsi="Times New Roman" w:cs="Times New Roman"/>
          <w:sz w:val="28"/>
          <w:szCs w:val="28"/>
        </w:rPr>
        <w:t>доп.и</w:t>
      </w:r>
      <w:proofErr w:type="spellEnd"/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изм. 03.03.2023г.) // </w:t>
      </w:r>
      <w:hyperlink r:id="rId9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https://online.zakon.kz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3. Закон Республики Казахстан «О банках и банковской деятельности в Республики Казахстан» от 31августа 1995. № 2444 (с </w:t>
      </w:r>
      <w:proofErr w:type="spellStart"/>
      <w:proofErr w:type="gramStart"/>
      <w:r w:rsidRPr="005C5A7A">
        <w:rPr>
          <w:rFonts w:ascii="Times New Roman" w:hAnsi="Times New Roman" w:cs="Times New Roman"/>
          <w:sz w:val="28"/>
          <w:szCs w:val="28"/>
        </w:rPr>
        <w:t>доп.и</w:t>
      </w:r>
      <w:proofErr w:type="spellEnd"/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изм. 03.03.2023г.). // </w:t>
      </w:r>
      <w:hyperlink r:id="rId10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https://online.zakon.kz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4. Закон Республики Казахстан от 4 июля 2003 года № 474-II «О государственном регулировании, контроле и надзоре финансового рынка и финансовых организаций» (с </w:t>
      </w:r>
      <w:proofErr w:type="spellStart"/>
      <w:proofErr w:type="gramStart"/>
      <w:r w:rsidRPr="005C5A7A">
        <w:rPr>
          <w:rFonts w:ascii="Times New Roman" w:hAnsi="Times New Roman" w:cs="Times New Roman"/>
          <w:sz w:val="28"/>
          <w:szCs w:val="28"/>
        </w:rPr>
        <w:t>доп.и</w:t>
      </w:r>
      <w:proofErr w:type="spellEnd"/>
      <w:proofErr w:type="gramEnd"/>
      <w:r w:rsidRPr="005C5A7A">
        <w:rPr>
          <w:rFonts w:ascii="Times New Roman" w:hAnsi="Times New Roman" w:cs="Times New Roman"/>
          <w:sz w:val="28"/>
          <w:szCs w:val="28"/>
        </w:rPr>
        <w:t xml:space="preserve"> изм. по состоянию на 12.09.2022 г.)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5. Закон РК от 24 мая 2021 года № 43-VII «О внесении изменений и дополнений в некоторые законодательные акты РК по вопросам регулирования банковской, микрофинансовой и коллекторской деятельности в РК», (с изм. и доп. по состоянию на 03.03.2023 г.) // </w:t>
      </w:r>
      <w:hyperlink r:id="rId11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https://online.zakon.kz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6. Концепция развития Open API и Open Banking в Республике Казахстан на 2023–2025 годы // </w:t>
      </w:r>
      <w:hyperlink r:id="rId12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https://www.nationalbank.kz/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7. Бюро национальной статистики. Информационный бюллетень. Проект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Kazstat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3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https://new.stat.gov.kz/ru/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8. Концепции развития Open API и Open Banking// </w:t>
      </w:r>
      <w:hyperlink r:id="rId14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https://www.nationalbank.kz/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9. Исследования Международного финансового центра «Астана» //https://aifc.kz/ru/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C5A7A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5C5A7A">
        <w:rPr>
          <w:rFonts w:ascii="Times New Roman" w:hAnsi="Times New Roman" w:cs="Times New Roman"/>
          <w:sz w:val="28"/>
          <w:szCs w:val="28"/>
        </w:rPr>
        <w:t>Краткий</w:t>
      </w:r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5A7A">
        <w:rPr>
          <w:rFonts w:ascii="Times New Roman" w:hAnsi="Times New Roman" w:cs="Times New Roman"/>
          <w:sz w:val="28"/>
          <w:szCs w:val="28"/>
        </w:rPr>
        <w:t>отчет</w:t>
      </w:r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 Mobile banking rank </w:t>
      </w:r>
      <w:r w:rsidRPr="005C5A7A">
        <w:rPr>
          <w:rFonts w:ascii="Times New Roman" w:hAnsi="Times New Roman" w:cs="Times New Roman"/>
          <w:sz w:val="28"/>
          <w:szCs w:val="28"/>
        </w:rPr>
        <w:t>Казахстан</w:t>
      </w:r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 2022 // </w:t>
      </w:r>
      <w:hyperlink r:id="rId15" w:history="1">
        <w:r w:rsidRPr="005C5A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https://markswebb.ru/report/mobile-banking-rank-kz-2022/</w:t>
        </w:r>
      </w:hyperlink>
      <w:r w:rsidRPr="005C5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>11. Концепция развития финансового сектора Республики Казахстан до 2030 года от 26 сентября 2022 года // https://adilet.zan.kz/rus/docs/U2200001021</w:t>
      </w:r>
    </w:p>
    <w:p w:rsidR="005C5A7A" w:rsidRPr="005C5A7A" w:rsidRDefault="005C5A7A" w:rsidP="005C5A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5A7A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lastRenderedPageBreak/>
        <w:t xml:space="preserve">1. Официальный сайт НБРК // </w:t>
      </w:r>
      <w:hyperlink r:id="rId16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http://www.nationalbank.kz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2. Официальный сайт Агентства РК по регулированию и развитию финансового рынка // </w:t>
      </w:r>
      <w:hyperlink r:id="rId17" w:history="1">
        <w:r w:rsidRPr="005C5A7A">
          <w:rPr>
            <w:rStyle w:val="a5"/>
            <w:rFonts w:ascii="Times New Roman" w:hAnsi="Times New Roman" w:cs="Times New Roman"/>
            <w:sz w:val="28"/>
            <w:szCs w:val="28"/>
          </w:rPr>
          <w:t>https://www.gov.kz</w:t>
        </w:r>
      </w:hyperlink>
      <w:r w:rsidRPr="005C5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3. Официальный сайт Казахстанской фондовой биржи KASE //http://www.kase.kz </w:t>
      </w:r>
    </w:p>
    <w:p w:rsidR="005C5A7A" w:rsidRPr="005C5A7A" w:rsidRDefault="005C5A7A" w:rsidP="005C5A7A">
      <w:pPr>
        <w:rPr>
          <w:rFonts w:ascii="Times New Roman" w:hAnsi="Times New Roman" w:cs="Times New Roman"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 xml:space="preserve">4. Аналитические </w:t>
      </w:r>
      <w:proofErr w:type="spellStart"/>
      <w:r w:rsidRPr="005C5A7A">
        <w:rPr>
          <w:rFonts w:ascii="Times New Roman" w:hAnsi="Times New Roman" w:cs="Times New Roman"/>
          <w:sz w:val="28"/>
          <w:szCs w:val="28"/>
        </w:rPr>
        <w:t>дэшборды</w:t>
      </w:r>
      <w:proofErr w:type="spellEnd"/>
      <w:r w:rsidRPr="005C5A7A">
        <w:rPr>
          <w:rFonts w:ascii="Times New Roman" w:hAnsi="Times New Roman" w:cs="Times New Roman"/>
          <w:sz w:val="28"/>
          <w:szCs w:val="28"/>
        </w:rPr>
        <w:t xml:space="preserve"> // Ranking.kz </w:t>
      </w:r>
    </w:p>
    <w:p w:rsidR="00272AFC" w:rsidRPr="005C5A7A" w:rsidRDefault="005C5A7A" w:rsidP="005C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A7A">
        <w:rPr>
          <w:rFonts w:ascii="Times New Roman" w:hAnsi="Times New Roman" w:cs="Times New Roman"/>
          <w:sz w:val="28"/>
          <w:szCs w:val="28"/>
        </w:rPr>
        <w:t>5. Аналитический портал // https://kapital.kz/finance</w:t>
      </w:r>
    </w:p>
    <w:p w:rsidR="00021382" w:rsidRPr="00FF7034" w:rsidRDefault="00021382" w:rsidP="00021382">
      <w:pPr>
        <w:pStyle w:val="a3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РУБРИКАТОР КРИТЕРИАЛЬНОГО ОЦЕНИВАНИЯ ИТОГОВОГО КОНТРОЛЯ </w:t>
      </w:r>
    </w:p>
    <w:p w:rsidR="00021382" w:rsidRPr="00FF7034" w:rsidRDefault="00021382" w:rsidP="0002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Дисциплина: Актуальные проблемы финансового права. </w:t>
      </w:r>
    </w:p>
    <w:p w:rsidR="00021382" w:rsidRPr="00FF7034" w:rsidRDefault="00021382" w:rsidP="0002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Форма: устный (оффлайн</w:t>
      </w:r>
      <w:proofErr w:type="gramStart"/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) .</w:t>
      </w:r>
      <w:proofErr w:type="gramEnd"/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Платформа: ИС </w:t>
      </w:r>
      <w:proofErr w:type="gramStart"/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val="en-US" w:eastAsia="zh-CN"/>
        </w:rPr>
        <w:t>Univer</w:t>
      </w:r>
      <w:r w:rsidRPr="00FF7034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.</w:t>
      </w:r>
      <w:proofErr w:type="gramEnd"/>
    </w:p>
    <w:p w:rsidR="00021382" w:rsidRPr="00FF7034" w:rsidRDefault="00021382" w:rsidP="0002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a8"/>
        <w:tblW w:w="15690" w:type="dxa"/>
        <w:tblInd w:w="-856" w:type="dxa"/>
        <w:tblLook w:val="04A0" w:firstRow="1" w:lastRow="0" w:firstColumn="1" w:lastColumn="0" w:noHBand="0" w:noVBand="1"/>
      </w:tblPr>
      <w:tblGrid>
        <w:gridCol w:w="1154"/>
        <w:gridCol w:w="1717"/>
        <w:gridCol w:w="1387"/>
        <w:gridCol w:w="2137"/>
        <w:gridCol w:w="2035"/>
        <w:gridCol w:w="3337"/>
        <w:gridCol w:w="2489"/>
        <w:gridCol w:w="2098"/>
      </w:tblGrid>
      <w:tr w:rsidR="00021382" w:rsidRPr="00FF7034" w:rsidTr="007C4CDF">
        <w:trPr>
          <w:trHeight w:val="132"/>
        </w:trPr>
        <w:tc>
          <w:tcPr>
            <w:tcW w:w="1154" w:type="dxa"/>
            <w:vMerge w:val="restart"/>
          </w:tcPr>
          <w:p w:rsidR="00021382" w:rsidRPr="00FF7034" w:rsidRDefault="00021382" w:rsidP="007C4CDF">
            <w:pPr>
              <w:ind w:left="709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22" w:type="dxa"/>
            <w:gridSpan w:val="2"/>
            <w:vMerge w:val="restart"/>
            <w:tcBorders>
              <w:tl2br w:val="single" w:sz="4" w:space="0" w:color="000000"/>
            </w:tcBorders>
          </w:tcPr>
          <w:p w:rsidR="00021382" w:rsidRPr="00FF7034" w:rsidRDefault="00021382" w:rsidP="007C4CDF">
            <w:pPr>
              <w:ind w:left="709"/>
              <w:jc w:val="right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b/>
                <w:bCs/>
                <w:sz w:val="24"/>
                <w:szCs w:val="24"/>
                <w:lang w:val="kk-KZ"/>
              </w:rPr>
              <w:t>Балл</w:t>
            </w:r>
          </w:p>
          <w:p w:rsidR="00021382" w:rsidRPr="00FF7034" w:rsidRDefault="00021382" w:rsidP="007C4CDF">
            <w:pPr>
              <w:ind w:left="709"/>
              <w:jc w:val="right"/>
              <w:rPr>
                <w:rFonts w:eastAsia="Calibri"/>
                <w:sz w:val="24"/>
                <w:szCs w:val="24"/>
                <w:lang w:val="kk-KZ"/>
              </w:rPr>
            </w:pPr>
          </w:p>
          <w:p w:rsidR="00021382" w:rsidRPr="00FF7034" w:rsidRDefault="00021382" w:rsidP="007C4CDF">
            <w:pPr>
              <w:ind w:left="709"/>
              <w:rPr>
                <w:rFonts w:eastAsia="Calibri"/>
                <w:sz w:val="24"/>
                <w:szCs w:val="24"/>
                <w:lang w:val="kk-KZ"/>
              </w:rPr>
            </w:pPr>
          </w:p>
          <w:p w:rsidR="00021382" w:rsidRPr="00FF7034" w:rsidRDefault="00021382" w:rsidP="007C4CDF">
            <w:pPr>
              <w:ind w:left="709"/>
              <w:rPr>
                <w:rFonts w:eastAsia="Calibri"/>
                <w:sz w:val="24"/>
                <w:szCs w:val="24"/>
                <w:lang w:val="kk-KZ"/>
              </w:rPr>
            </w:pPr>
          </w:p>
          <w:p w:rsidR="00021382" w:rsidRPr="00FF7034" w:rsidRDefault="00021382" w:rsidP="007C4CDF">
            <w:pPr>
              <w:ind w:left="709"/>
              <w:rPr>
                <w:rFonts w:eastAsia="Calibri"/>
                <w:sz w:val="24"/>
                <w:szCs w:val="24"/>
                <w:lang w:val="kk-KZ"/>
              </w:rPr>
            </w:pPr>
          </w:p>
          <w:p w:rsidR="00021382" w:rsidRPr="00FF7034" w:rsidRDefault="00021382" w:rsidP="007C4CDF">
            <w:pPr>
              <w:ind w:left="709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1914" w:type="dxa"/>
            <w:gridSpan w:val="5"/>
          </w:tcPr>
          <w:p w:rsidR="00021382" w:rsidRPr="00FF7034" w:rsidRDefault="00021382" w:rsidP="007C4CDF">
            <w:pPr>
              <w:ind w:left="709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ДИСКРИПТОР</w:t>
            </w:r>
            <w:r w:rsidRPr="00FF7034">
              <w:rPr>
                <w:rFonts w:eastAsia="Calibri"/>
                <w:sz w:val="24"/>
                <w:szCs w:val="24"/>
                <w:lang w:val="ru-RU"/>
              </w:rPr>
              <w:t>Ы</w:t>
            </w:r>
          </w:p>
        </w:tc>
      </w:tr>
      <w:tr w:rsidR="00021382" w:rsidRPr="00FF7034" w:rsidTr="007C4CDF">
        <w:trPr>
          <w:trHeight w:val="132"/>
        </w:trPr>
        <w:tc>
          <w:tcPr>
            <w:tcW w:w="1154" w:type="dxa"/>
            <w:vMerge/>
          </w:tcPr>
          <w:p w:rsidR="00021382" w:rsidRPr="00FF7034" w:rsidRDefault="00021382" w:rsidP="007C4CD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:rsidR="00021382" w:rsidRPr="00FF7034" w:rsidRDefault="00021382" w:rsidP="007C4CDF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«</w:t>
            </w:r>
            <w:proofErr w:type="spellStart"/>
            <w:r w:rsidRPr="00FF7034">
              <w:rPr>
                <w:rStyle w:val="normaltextrun"/>
                <w:b/>
                <w:bCs/>
                <w:sz w:val="24"/>
                <w:szCs w:val="24"/>
              </w:rPr>
              <w:t>Отлично</w:t>
            </w:r>
            <w:proofErr w:type="spellEnd"/>
            <w:r w:rsidRPr="00FF7034">
              <w:rPr>
                <w:rFonts w:eastAsia="Calibri"/>
                <w:sz w:val="24"/>
                <w:szCs w:val="24"/>
                <w:lang w:val="kk-KZ"/>
              </w:rPr>
              <w:t>»</w:t>
            </w:r>
          </w:p>
        </w:tc>
        <w:tc>
          <w:tcPr>
            <w:tcW w:w="1890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«</w:t>
            </w:r>
            <w:proofErr w:type="spellStart"/>
            <w:r w:rsidRPr="00FF7034">
              <w:rPr>
                <w:b/>
                <w:bCs/>
                <w:color w:val="000000"/>
                <w:sz w:val="24"/>
                <w:szCs w:val="24"/>
                <w:lang w:eastAsia="ru-RU"/>
              </w:rPr>
              <w:t>Хорошо</w:t>
            </w:r>
            <w:proofErr w:type="spellEnd"/>
            <w:r w:rsidRPr="00FF7034">
              <w:rPr>
                <w:rFonts w:eastAsia="Calibri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5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«</w:t>
            </w:r>
            <w:proofErr w:type="spellStart"/>
            <w:r w:rsidRPr="00FF7034">
              <w:rPr>
                <w:rStyle w:val="normaltextrun"/>
                <w:b/>
                <w:bCs/>
                <w:color w:val="000000"/>
                <w:sz w:val="24"/>
                <w:szCs w:val="24"/>
              </w:rPr>
              <w:t>Удовлетворительно</w:t>
            </w:r>
            <w:proofErr w:type="spellEnd"/>
            <w:r w:rsidRPr="00FF7034">
              <w:rPr>
                <w:rFonts w:eastAsia="Calibri"/>
                <w:sz w:val="24"/>
                <w:szCs w:val="24"/>
                <w:lang w:val="kk-KZ"/>
              </w:rPr>
              <w:t>»</w:t>
            </w:r>
          </w:p>
        </w:tc>
        <w:tc>
          <w:tcPr>
            <w:tcW w:w="4364" w:type="dxa"/>
            <w:gridSpan w:val="2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«</w:t>
            </w:r>
            <w:proofErr w:type="spellStart"/>
            <w:r w:rsidRPr="00FF7034">
              <w:rPr>
                <w:rStyle w:val="normaltextrun"/>
                <w:b/>
                <w:bCs/>
                <w:color w:val="000000"/>
                <w:sz w:val="24"/>
                <w:szCs w:val="24"/>
              </w:rPr>
              <w:t>Неудовлетворительно</w:t>
            </w:r>
            <w:proofErr w:type="spellEnd"/>
            <w:r w:rsidRPr="00FF7034">
              <w:rPr>
                <w:rFonts w:eastAsia="Calibri"/>
                <w:sz w:val="24"/>
                <w:szCs w:val="24"/>
                <w:lang w:val="kk-KZ"/>
              </w:rPr>
              <w:t>»</w:t>
            </w:r>
          </w:p>
        </w:tc>
      </w:tr>
      <w:tr w:rsidR="00021382" w:rsidRPr="00FF7034" w:rsidTr="007C4CDF">
        <w:trPr>
          <w:trHeight w:val="144"/>
        </w:trPr>
        <w:tc>
          <w:tcPr>
            <w:tcW w:w="1154" w:type="dxa"/>
            <w:vMerge/>
          </w:tcPr>
          <w:p w:rsidR="00021382" w:rsidRPr="00FF7034" w:rsidRDefault="00021382" w:rsidP="007C4CDF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/>
            <w:tcBorders>
              <w:tl2br w:val="single" w:sz="4" w:space="0" w:color="000000"/>
            </w:tcBorders>
          </w:tcPr>
          <w:p w:rsidR="00021382" w:rsidRPr="00FF7034" w:rsidRDefault="00021382" w:rsidP="007C4CDF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90-100%</w:t>
            </w:r>
          </w:p>
        </w:tc>
        <w:tc>
          <w:tcPr>
            <w:tcW w:w="1890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70-89%</w:t>
            </w:r>
          </w:p>
        </w:tc>
        <w:tc>
          <w:tcPr>
            <w:tcW w:w="2975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50-69%</w:t>
            </w:r>
          </w:p>
        </w:tc>
        <w:tc>
          <w:tcPr>
            <w:tcW w:w="1835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25-49%</w:t>
            </w:r>
          </w:p>
        </w:tc>
        <w:tc>
          <w:tcPr>
            <w:tcW w:w="2529" w:type="dxa"/>
          </w:tcPr>
          <w:p w:rsidR="00021382" w:rsidRPr="00FF7034" w:rsidRDefault="00021382" w:rsidP="007C4CDF">
            <w:pPr>
              <w:ind w:left="709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0-24%</w:t>
            </w:r>
          </w:p>
        </w:tc>
      </w:tr>
      <w:tr w:rsidR="00021382" w:rsidRPr="00FF7034" w:rsidTr="007C4CDF">
        <w:trPr>
          <w:trHeight w:val="156"/>
        </w:trPr>
        <w:tc>
          <w:tcPr>
            <w:tcW w:w="1154" w:type="dxa"/>
            <w:vMerge w:val="restart"/>
            <w:shd w:val="solid" w:color="FFFFFF" w:fill="auto"/>
          </w:tcPr>
          <w:p w:rsidR="00021382" w:rsidRPr="00FF7034" w:rsidRDefault="00021382" w:rsidP="007C4CDF">
            <w:pPr>
              <w:ind w:left="709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b/>
                <w:kern w:val="1"/>
                <w:lang w:val="ru-RU" w:eastAsia="zh-CN"/>
              </w:rPr>
            </w:pPr>
            <w:r w:rsidRPr="00FF7034">
              <w:rPr>
                <w:rStyle w:val="normaltextrun"/>
                <w:bCs/>
                <w:lang w:val="kk-KZ"/>
              </w:rPr>
              <w:t xml:space="preserve">Понимание </w:t>
            </w:r>
            <w:r>
              <w:rPr>
                <w:rStyle w:val="normaltextrun"/>
                <w:bCs/>
                <w:lang w:val="ru-RU"/>
              </w:rPr>
              <w:t>сущности</w:t>
            </w:r>
            <w:r w:rsidRPr="00FF7034">
              <w:rPr>
                <w:rStyle w:val="normaltextrun"/>
                <w:bCs/>
                <w:lang w:val="kk-KZ"/>
              </w:rPr>
              <w:t xml:space="preserve"> </w:t>
            </w:r>
            <w:r>
              <w:rPr>
                <w:rStyle w:val="normaltextrun"/>
                <w:bCs/>
                <w:lang w:val="kk-KZ"/>
              </w:rPr>
              <w:t xml:space="preserve">и проблем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 xml:space="preserve">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 xml:space="preserve">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>
              <w:rPr>
                <w:lang w:val="kk-KZ"/>
              </w:rPr>
              <w:t>Полное</w:t>
            </w:r>
            <w:r w:rsidRPr="00FF7034">
              <w:rPr>
                <w:lang w:val="kk-KZ"/>
              </w:rPr>
              <w:t xml:space="preserve"> понимание </w:t>
            </w:r>
            <w:r>
              <w:rPr>
                <w:lang w:val="kk-KZ"/>
              </w:rPr>
              <w:t>тенденций формирования</w:t>
            </w:r>
            <w:r w:rsidRPr="00FF7034">
              <w:rPr>
                <w:lang w:val="kk-KZ"/>
              </w:rPr>
              <w:t xml:space="preserve">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>.</w:t>
            </w:r>
          </w:p>
          <w:p w:rsidR="00021382" w:rsidRPr="00FF7034" w:rsidRDefault="00021382" w:rsidP="007C4CDF">
            <w:pPr>
              <w:pStyle w:val="a3"/>
              <w:rPr>
                <w:sz w:val="24"/>
                <w:szCs w:val="24"/>
                <w:lang w:val="kk-KZ"/>
              </w:rPr>
            </w:pPr>
            <w:r w:rsidRPr="00FF7034">
              <w:rPr>
                <w:sz w:val="24"/>
                <w:szCs w:val="24"/>
                <w:lang w:val="kk-KZ"/>
              </w:rPr>
              <w:t>Релевантные и уместные ссылки (цитаты) на первоисточники.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kk-KZ"/>
              </w:rPr>
            </w:pP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lang w:val="kk-KZ"/>
              </w:rPr>
              <w:t>Понимает</w:t>
            </w:r>
            <w:r>
              <w:rPr>
                <w:lang w:val="kk-KZ"/>
              </w:rPr>
              <w:t xml:space="preserve"> основные</w:t>
            </w:r>
            <w:r w:rsidRPr="00FF7034">
              <w:rPr>
                <w:lang w:val="kk-KZ"/>
              </w:rPr>
              <w:t xml:space="preserve"> проблемы </w:t>
            </w:r>
            <w:r>
              <w:rPr>
                <w:lang w:val="kk-KZ"/>
              </w:rPr>
              <w:t xml:space="preserve">развития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>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lang w:val="kk-KZ"/>
              </w:rPr>
              <w:t xml:space="preserve">Среднее понятие проблем </w:t>
            </w:r>
            <w:r>
              <w:rPr>
                <w:lang w:val="kk-KZ"/>
              </w:rPr>
              <w:t xml:space="preserve"> развития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>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lang w:val="kk-KZ"/>
              </w:rPr>
              <w:t xml:space="preserve"> Релевантные и уместные ссылки (цитаты) на первоисточники.</w:t>
            </w:r>
          </w:p>
        </w:tc>
        <w:tc>
          <w:tcPr>
            <w:tcW w:w="1835" w:type="dxa"/>
            <w:shd w:val="solid" w:color="FFFFFF" w:fill="auto"/>
          </w:tcPr>
          <w:p w:rsidR="00021382" w:rsidRPr="00B80D2B" w:rsidRDefault="00021382" w:rsidP="007C4CDF">
            <w:pPr>
              <w:pStyle w:val="paragraph"/>
              <w:spacing w:before="0" w:beforeAutospacing="0" w:after="0" w:afterAutospacing="0"/>
              <w:rPr>
                <w:bCs/>
                <w:lang w:val="ru-RU"/>
              </w:rPr>
            </w:pPr>
            <w:r w:rsidRPr="00FF7034">
              <w:rPr>
                <w:lang w:val="kk-KZ"/>
              </w:rPr>
              <w:t>Ограниченное понимание проблем</w:t>
            </w:r>
            <w:r>
              <w:rPr>
                <w:lang w:val="kk-KZ"/>
              </w:rPr>
              <w:t xml:space="preserve"> развития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B80D2B">
              <w:rPr>
                <w:lang w:val="ru-RU"/>
              </w:rPr>
              <w:t>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-21"/>
              <w:rPr>
                <w:lang w:val="kk-KZ"/>
              </w:rPr>
            </w:pPr>
            <w:r w:rsidRPr="00FF7034">
              <w:rPr>
                <w:lang w:val="kk-KZ"/>
              </w:rPr>
              <w:t xml:space="preserve"> Релевантные и уместные ссылки (цитаты) на первоисточники.</w:t>
            </w:r>
            <w:r w:rsidRPr="00FF7034">
              <w:rPr>
                <w:rStyle w:val="normaltextrun"/>
                <w:lang w:val="kk-KZ"/>
              </w:rPr>
              <w:t> </w:t>
            </w:r>
            <w:r w:rsidRPr="00FF7034">
              <w:rPr>
                <w:rStyle w:val="eop"/>
                <w:lang w:val="kk-KZ"/>
              </w:rPr>
              <w:t> 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lang w:val="kk-KZ"/>
              </w:rPr>
              <w:t xml:space="preserve">Поверхностное понимание/ непонимание </w:t>
            </w:r>
            <w:r>
              <w:rPr>
                <w:lang w:val="kk-KZ"/>
              </w:rPr>
              <w:t xml:space="preserve">развития </w:t>
            </w:r>
            <w:r w:rsidRPr="00FF7034">
              <w:rPr>
                <w:lang w:val="kk-KZ"/>
              </w:rPr>
              <w:t xml:space="preserve">проблем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>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021382" w:rsidRPr="00FF7034" w:rsidTr="007C4CDF">
        <w:trPr>
          <w:trHeight w:val="132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kern w:val="1"/>
                <w:lang w:val="ru-RU" w:eastAsia="zh-CN"/>
              </w:rPr>
            </w:pPr>
            <w:r w:rsidRPr="00FF7034">
              <w:rPr>
                <w:rStyle w:val="normaltextrun"/>
                <w:bCs/>
                <w:lang w:val="kk-KZ"/>
              </w:rPr>
              <w:t xml:space="preserve">Понимание актуальных проблем </w:t>
            </w:r>
            <w:r>
              <w:rPr>
                <w:rStyle w:val="normaltextrun"/>
                <w:bCs/>
                <w:lang w:val="kk-KZ"/>
              </w:rPr>
              <w:t>р</w:t>
            </w:r>
            <w:proofErr w:type="spellStart"/>
            <w:r w:rsidRPr="00B80D2B">
              <w:rPr>
                <w:rStyle w:val="normaltextrun"/>
                <w:bCs/>
                <w:lang w:val="ru-RU"/>
              </w:rPr>
              <w:t>азвития</w:t>
            </w:r>
            <w:proofErr w:type="spellEnd"/>
            <w:r w:rsidRPr="00B80D2B">
              <w:rPr>
                <w:rStyle w:val="normaltextrun"/>
                <w:bCs/>
                <w:lang w:val="ru-RU"/>
              </w:rPr>
              <w:t xml:space="preserve">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 xml:space="preserve">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rStyle w:val="eop"/>
                <w:lang w:val="kk-KZ"/>
              </w:rPr>
              <w:t xml:space="preserve">Очень хорошо анализирует законодательство Республики Казахстан, регулирующего </w:t>
            </w:r>
            <w:r>
              <w:rPr>
                <w:rStyle w:val="eop"/>
                <w:lang w:val="kk-KZ"/>
              </w:rPr>
              <w:t xml:space="preserve">финансовые </w:t>
            </w:r>
            <w:r w:rsidRPr="00FF7034">
              <w:rPr>
                <w:rStyle w:val="eop"/>
                <w:lang w:val="kk-KZ"/>
              </w:rPr>
              <w:t xml:space="preserve">отношения в сфере </w:t>
            </w:r>
            <w:r>
              <w:rPr>
                <w:rStyle w:val="eop"/>
                <w:lang w:val="kk-KZ"/>
              </w:rPr>
              <w:t>цифровой экономики</w:t>
            </w:r>
            <w:r w:rsidRPr="00FF7034">
              <w:rPr>
                <w:kern w:val="1"/>
                <w:lang w:val="ru-RU" w:eastAsia="zh-CN"/>
              </w:rPr>
              <w:t>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Идеальное обоснование аргументов фактами эмпирического </w:t>
            </w:r>
            <w:r w:rsidRPr="00FF7034">
              <w:rPr>
                <w:rStyle w:val="eop"/>
                <w:lang w:val="kk-KZ"/>
              </w:rPr>
              <w:lastRenderedPageBreak/>
              <w:t>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rStyle w:val="eop"/>
                <w:lang w:val="kk-KZ"/>
              </w:rPr>
              <w:lastRenderedPageBreak/>
              <w:t xml:space="preserve">Связывает проблемы </w:t>
            </w:r>
            <w:r w:rsidRPr="00FF7034">
              <w:rPr>
                <w:kern w:val="1"/>
                <w:lang w:val="ru-RU" w:eastAsia="zh-CN"/>
              </w:rPr>
              <w:t>финансово</w:t>
            </w:r>
            <w:r>
              <w:rPr>
                <w:kern w:val="1"/>
                <w:lang w:val="ru-RU" w:eastAsia="zh-CN"/>
              </w:rPr>
              <w:t>-цифровой среды</w:t>
            </w:r>
            <w:r w:rsidRPr="00FF7034">
              <w:rPr>
                <w:kern w:val="1"/>
                <w:lang w:val="ru-RU" w:eastAsia="zh-CN"/>
              </w:rPr>
              <w:t xml:space="preserve"> с пробелами </w:t>
            </w:r>
            <w:r w:rsidRPr="00FF7034">
              <w:rPr>
                <w:rStyle w:val="eop"/>
                <w:lang w:val="kk-KZ"/>
              </w:rPr>
              <w:t>законодательства Республики Казахстан</w:t>
            </w:r>
            <w:r w:rsidRPr="00FF7034">
              <w:rPr>
                <w:rStyle w:val="eop"/>
                <w:lang w:val="ru-RU"/>
              </w:rPr>
              <w:t xml:space="preserve">.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граниченная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связь между теоретическими и практическими проблемами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0D2B">
              <w:rPr>
                <w:rFonts w:ascii="Times New Roman" w:hAnsi="Times New Roman" w:cs="Times New Roman"/>
                <w:kern w:val="1"/>
                <w:sz w:val="24"/>
                <w:szCs w:val="24"/>
                <w:lang w:val="ru-RU" w:eastAsia="zh-CN"/>
              </w:rPr>
              <w:t>финансово-цифровой среды</w:t>
            </w:r>
            <w:r w:rsidRPr="00B80D2B">
              <w:rPr>
                <w:rStyle w:val="y2iqfc"/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и их</w:t>
            </w: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ограниченное использование.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rStyle w:val="eop"/>
                <w:lang w:val="kk-KZ"/>
              </w:rPr>
              <w:t xml:space="preserve">Слабое  сравнение  законодательства Республики Казахстан </w:t>
            </w:r>
            <w:r>
              <w:rPr>
                <w:rStyle w:val="eop"/>
                <w:lang w:val="kk-KZ"/>
              </w:rPr>
              <w:t xml:space="preserve">в сфере цифровых технологий </w:t>
            </w:r>
            <w:r w:rsidRPr="00FF7034">
              <w:rPr>
                <w:rStyle w:val="eop"/>
                <w:lang w:val="kk-KZ"/>
              </w:rPr>
              <w:t>с зарубежными нормативными правовыми актами</w:t>
            </w:r>
            <w:r w:rsidRPr="00FF7034">
              <w:rPr>
                <w:rStyle w:val="eop"/>
                <w:lang w:val="ru-RU"/>
              </w:rPr>
              <w:t>.</w:t>
            </w:r>
            <w:r w:rsidRPr="00FF7034">
              <w:rPr>
                <w:rStyle w:val="eop"/>
                <w:lang w:val="kk-KZ"/>
              </w:rPr>
              <w:t xml:space="preserve">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kern w:val="1"/>
                <w:lang w:val="ru-RU" w:eastAsia="zh-CN"/>
              </w:rPr>
            </w:pPr>
            <w:r w:rsidRPr="00FF7034">
              <w:rPr>
                <w:rStyle w:val="eop"/>
                <w:lang w:val="ru-RU"/>
              </w:rPr>
              <w:t xml:space="preserve">Очень плохое </w:t>
            </w:r>
            <w:r w:rsidRPr="00FF7034">
              <w:rPr>
                <w:rStyle w:val="eop"/>
                <w:lang w:val="kk-KZ"/>
              </w:rPr>
              <w:t>сравнение законодательства</w:t>
            </w:r>
            <w:r>
              <w:rPr>
                <w:rStyle w:val="eop"/>
                <w:lang w:val="kk-KZ"/>
              </w:rPr>
              <w:t xml:space="preserve"> в сфере цифровых финансов</w:t>
            </w:r>
            <w:r w:rsidRPr="00FF7034">
              <w:rPr>
                <w:rStyle w:val="eop"/>
                <w:lang w:val="kk-KZ"/>
              </w:rPr>
              <w:t xml:space="preserve"> Республики Казахстан с зарубежными нормативными правовыми актами</w:t>
            </w:r>
            <w:r w:rsidRPr="00FF7034">
              <w:rPr>
                <w:rStyle w:val="eop"/>
                <w:lang w:val="ru-RU"/>
              </w:rPr>
              <w:t>.</w:t>
            </w:r>
            <w:r w:rsidRPr="00FF7034">
              <w:rPr>
                <w:rStyle w:val="eop"/>
                <w:lang w:val="kk-KZ"/>
              </w:rPr>
              <w:t xml:space="preserve"> 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-16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Мало или совсем не использует эмпирические исследования.</w:t>
            </w:r>
          </w:p>
        </w:tc>
      </w:tr>
      <w:tr w:rsidR="00021382" w:rsidRPr="00FF7034" w:rsidTr="007C4CDF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bCs/>
                <w:lang w:val="kk-KZ"/>
              </w:rPr>
            </w:pPr>
            <w:r w:rsidRPr="00FF7034">
              <w:rPr>
                <w:rStyle w:val="eop"/>
                <w:bCs/>
                <w:lang w:val="kk-KZ"/>
              </w:rPr>
              <w:t>Политическое предложение или практические рекомендации / предложения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lang w:val="kk-KZ"/>
              </w:rPr>
            </w:pPr>
            <w:r w:rsidRPr="00FF7034">
              <w:rPr>
                <w:rStyle w:val="eop"/>
                <w:b/>
                <w:bCs/>
                <w:lang w:val="ru-RU"/>
              </w:rPr>
              <w:t xml:space="preserve"> </w:t>
            </w:r>
            <w:r w:rsidRPr="00FF7034">
              <w:rPr>
                <w:rStyle w:val="eop"/>
                <w:b/>
                <w:bCs/>
              </w:rPr>
              <w:t>1</w:t>
            </w:r>
            <w:r w:rsidRPr="00FF7034">
              <w:rPr>
                <w:rStyle w:val="eop"/>
                <w:b/>
                <w:bCs/>
                <w:lang w:val="kk-KZ"/>
              </w:rPr>
              <w:t>1</w:t>
            </w:r>
            <w:r w:rsidRPr="00FF7034">
              <w:rPr>
                <w:rStyle w:val="eop"/>
                <w:b/>
                <w:bCs/>
              </w:rPr>
              <w:t xml:space="preserve"> </w:t>
            </w:r>
            <w:proofErr w:type="spellStart"/>
            <w:r w:rsidRPr="00FF7034">
              <w:rPr>
                <w:rStyle w:val="eop"/>
                <w:b/>
                <w:bCs/>
              </w:rPr>
              <w:t>балл</w:t>
            </w:r>
            <w:proofErr w:type="spellEnd"/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103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Составление грамотных научных и/или практических рекомендаций и рекомендаций, связанных с решением проблем </w:t>
            </w:r>
            <w:r>
              <w:rPr>
                <w:rStyle w:val="eop"/>
                <w:lang w:val="kk-KZ"/>
              </w:rPr>
              <w:t xml:space="preserve">финансово-цифровой среды </w:t>
            </w:r>
            <w:r w:rsidRPr="00FF7034">
              <w:rPr>
                <w:rStyle w:val="eop"/>
                <w:lang w:val="kk-KZ"/>
              </w:rPr>
              <w:t>в Казахстане.</w:t>
            </w:r>
            <w:r w:rsidRPr="00FF7034">
              <w:rPr>
                <w:lang w:val="kk-KZ"/>
              </w:rPr>
              <w:t xml:space="preserve"> 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126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Предлагает некоторые соображения и/или практические рекомендации и предложения по решению проблем </w:t>
            </w:r>
            <w:r>
              <w:rPr>
                <w:rStyle w:val="eop"/>
                <w:lang w:val="kk-KZ"/>
              </w:rPr>
              <w:t xml:space="preserve">финансово-цифровой среды </w:t>
            </w:r>
            <w:r w:rsidRPr="00FF7034">
              <w:rPr>
                <w:rStyle w:val="eop"/>
                <w:lang w:val="kk-KZ"/>
              </w:rPr>
              <w:t>в Казахстане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kk-KZ"/>
              </w:rPr>
            </w:pP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Ограниченные практические рекомендации. Рекомендации поверхностны, не основаны на тщательном анализе и некритичны.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ru-RU"/>
              </w:rPr>
            </w:pP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рактических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рекомендаций мало или вообще нет, либо рекомендации очень низкого качества.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ru-RU"/>
              </w:rPr>
            </w:pP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127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Соображений и практических рекомендаций, связанных с решением проблем </w:t>
            </w:r>
            <w:r>
              <w:rPr>
                <w:rStyle w:val="eop"/>
                <w:lang w:val="kk-KZ"/>
              </w:rPr>
              <w:t>финансово-цифровой среды</w:t>
            </w:r>
            <w:r w:rsidRPr="00FF7034">
              <w:rPr>
                <w:rStyle w:val="eop"/>
                <w:lang w:val="kk-KZ"/>
              </w:rPr>
              <w:t xml:space="preserve"> в Казахстане, мало или совсем нет, или рекомендации очень низкого качества</w:t>
            </w:r>
          </w:p>
        </w:tc>
      </w:tr>
      <w:tr w:rsidR="00021382" w:rsidRPr="00FF7034" w:rsidTr="007C4CDF">
        <w:trPr>
          <w:gridAfter w:val="6"/>
          <w:wAfter w:w="13225" w:type="dxa"/>
          <w:trHeight w:val="276"/>
        </w:trPr>
        <w:tc>
          <w:tcPr>
            <w:tcW w:w="2465" w:type="dxa"/>
            <w:gridSpan w:val="2"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</w:tr>
      <w:tr w:rsidR="00021382" w:rsidRPr="00FF7034" w:rsidTr="007C4CDF">
        <w:trPr>
          <w:trHeight w:val="144"/>
        </w:trPr>
        <w:tc>
          <w:tcPr>
            <w:tcW w:w="1154" w:type="dxa"/>
            <w:vMerge w:val="restart"/>
            <w:shd w:val="solid" w:color="FFFFFF" w:fill="auto"/>
          </w:tcPr>
          <w:p w:rsidR="00021382" w:rsidRPr="00FF7034" w:rsidRDefault="00021382" w:rsidP="007C4CDF">
            <w:pPr>
              <w:ind w:left="709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понимать концепции с помощью теории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B80D2B" w:rsidRDefault="00021382" w:rsidP="007C4CDF">
            <w:pPr>
              <w:pStyle w:val="paragraph"/>
              <w:spacing w:before="0" w:beforeAutospacing="0" w:after="0" w:afterAutospacing="0"/>
              <w:ind w:left="86"/>
              <w:rPr>
                <w:lang w:val="ru-RU"/>
              </w:rPr>
            </w:pPr>
            <w:r w:rsidRPr="00FF7034">
              <w:rPr>
                <w:lang w:val="kk-KZ"/>
              </w:rPr>
              <w:t xml:space="preserve">Дано общее понятие основных концепций </w:t>
            </w:r>
            <w:r>
              <w:rPr>
                <w:lang w:val="kk-KZ"/>
              </w:rPr>
              <w:t>р</w:t>
            </w:r>
            <w:proofErr w:type="spellStart"/>
            <w:r w:rsidRPr="00B80D2B">
              <w:rPr>
                <w:lang w:val="ru-RU"/>
              </w:rPr>
              <w:t>а</w:t>
            </w:r>
            <w:r>
              <w:rPr>
                <w:lang w:val="ru-RU"/>
              </w:rPr>
              <w:t>звития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lang w:val="kk-KZ"/>
              </w:rPr>
              <w:t xml:space="preserve">Раскрыто содержание теорические концепций проблем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8"/>
              <w:rPr>
                <w:lang w:val="kk-KZ"/>
              </w:rPr>
            </w:pPr>
            <w:r w:rsidRPr="00FF7034">
              <w:rPr>
                <w:rStyle w:val="y2iqfc"/>
                <w:lang w:val="ru-RU"/>
              </w:rPr>
              <w:t>Рекомендации поверхностны, не основаны на тщательном анализе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Предлагаемые рекомендации относительно 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концепций 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очень низкого качества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kk-KZ"/>
              </w:rPr>
            </w:pP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23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практических рекомендаций, связанных с теоретическими концепциями </w:t>
            </w:r>
            <w:r w:rsidRPr="00FF7034">
              <w:rPr>
                <w:lang w:val="kk-KZ"/>
              </w:rPr>
              <w:t xml:space="preserve">проблем </w:t>
            </w:r>
            <w:r>
              <w:rPr>
                <w:rStyle w:val="eop"/>
                <w:lang w:val="kk-KZ"/>
              </w:rPr>
              <w:t>финансово-цифровой среды</w:t>
            </w:r>
            <w:r w:rsidRPr="00FF7034">
              <w:rPr>
                <w:rStyle w:val="eop"/>
                <w:lang w:val="kk-KZ"/>
              </w:rPr>
              <w:t xml:space="preserve"> в Казахстане очень мало</w:t>
            </w:r>
          </w:p>
        </w:tc>
      </w:tr>
      <w:tr w:rsidR="00021382" w:rsidRPr="00FF7034" w:rsidTr="007C4CDF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понять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lang w:val="kk-KZ"/>
              </w:rPr>
            </w:pP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86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Предлагает некоторые рекомендации относительно постановки и актуализации  </w:t>
            </w:r>
            <w:r w:rsidRPr="00FF7034">
              <w:rPr>
                <w:lang w:val="kk-KZ"/>
              </w:rPr>
              <w:t xml:space="preserve">проблем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94"/>
              <w:rPr>
                <w:lang w:val="kk-KZ"/>
              </w:rPr>
            </w:pPr>
            <w:r w:rsidRPr="00FF7034">
              <w:rPr>
                <w:lang w:val="kk-KZ"/>
              </w:rPr>
              <w:t xml:space="preserve">Дано общее понятие существующих проблем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-95"/>
              <w:rPr>
                <w:lang w:val="kk-KZ"/>
              </w:rPr>
            </w:pPr>
            <w:r w:rsidRPr="00FF7034">
              <w:rPr>
                <w:lang w:val="ru-RU"/>
              </w:rPr>
              <w:t>Рас</w:t>
            </w:r>
            <w:r w:rsidRPr="00FF7034">
              <w:rPr>
                <w:lang w:val="kk-KZ"/>
              </w:rPr>
              <w:t>к</w:t>
            </w:r>
            <w:proofErr w:type="spellStart"/>
            <w:r w:rsidRPr="00FF7034">
              <w:rPr>
                <w:lang w:val="ru-RU"/>
              </w:rPr>
              <w:t>ры</w:t>
            </w:r>
            <w:proofErr w:type="spellEnd"/>
            <w:r w:rsidRPr="00FF7034">
              <w:rPr>
                <w:lang w:val="kk-KZ"/>
              </w:rPr>
              <w:t>вает</w:t>
            </w:r>
            <w:r w:rsidRPr="00FF7034">
              <w:rPr>
                <w:lang w:val="ru-RU"/>
              </w:rPr>
              <w:t xml:space="preserve"> содержание актуальных практических проблем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  <w:r w:rsidRPr="00FF7034">
              <w:rPr>
                <w:lang w:val="ru-RU"/>
              </w:rPr>
              <w:t xml:space="preserve"> без учета их связи с постановлениями Верховного суда РК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9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Умеренно раскрыты основные теоретические вопросы 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56"/>
              <w:rPr>
                <w:lang w:val="kk-KZ"/>
              </w:rPr>
            </w:pPr>
            <w:r w:rsidRPr="00FF7034">
              <w:rPr>
                <w:lang w:val="kk-KZ"/>
              </w:rPr>
              <w:t xml:space="preserve">Плохо раскрыты основные вопросы проблем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</w:tr>
      <w:tr w:rsidR="00021382" w:rsidRPr="00FF7034" w:rsidTr="007C4CDF">
        <w:trPr>
          <w:trHeight w:val="108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предложение или практические предложения/рекомендации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lang w:val="kk-KZ"/>
              </w:rPr>
            </w:pPr>
            <w:r w:rsidRPr="00FF7034">
              <w:rPr>
                <w:rStyle w:val="eop"/>
                <w:b/>
                <w:bCs/>
                <w:lang w:val="kk-KZ"/>
              </w:rPr>
              <w:t>11 балл</w:t>
            </w:r>
            <w:r w:rsidRPr="00FF7034">
              <w:rPr>
                <w:rStyle w:val="eop"/>
                <w:b/>
                <w:bCs/>
              </w:rPr>
              <w:t> 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bCs/>
                <w:lang w:val="kk-KZ"/>
              </w:rPr>
            </w:pPr>
            <w:r w:rsidRPr="00FF7034">
              <w:rPr>
                <w:rStyle w:val="eop"/>
                <w:lang w:val="kk-KZ"/>
              </w:rPr>
              <w:t>Очень хорошо сравнивает финансовое законодательство Республики Казахстан относительно его гармонизации с международ</w:t>
            </w:r>
            <w:r>
              <w:rPr>
                <w:rStyle w:val="eop"/>
                <w:lang w:val="kk-KZ"/>
              </w:rPr>
              <w:t>но-</w:t>
            </w:r>
            <w:r w:rsidRPr="00FF7034">
              <w:rPr>
                <w:rStyle w:val="eop"/>
                <w:lang w:val="kk-KZ"/>
              </w:rPr>
              <w:t xml:space="preserve"> </w:t>
            </w:r>
            <w:r w:rsidRPr="00FF7034">
              <w:rPr>
                <w:rStyle w:val="eop"/>
                <w:lang w:val="kk-KZ"/>
              </w:rPr>
              <w:lastRenderedPageBreak/>
              <w:t xml:space="preserve">правовыми нормами 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-48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lastRenderedPageBreak/>
              <w:t>Подкрепляет аргументы фактами эмпирического исследования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189"/>
              <w:rPr>
                <w:lang w:val="kk-KZ"/>
              </w:rPr>
            </w:pPr>
            <w:r w:rsidRPr="00FF7034">
              <w:rPr>
                <w:rStyle w:val="normaltextrun"/>
                <w:lang w:val="kk-KZ"/>
              </w:rPr>
              <w:t xml:space="preserve">Хорошо </w:t>
            </w:r>
            <w:r w:rsidRPr="00FF7034">
              <w:rPr>
                <w:rStyle w:val="normaltextrun"/>
                <w:lang w:val="ru-RU"/>
              </w:rPr>
              <w:t>демонстрирует ясность, точность и правильность</w:t>
            </w:r>
            <w:r w:rsidRPr="00FF7034">
              <w:rPr>
                <w:rStyle w:val="normaltextrun"/>
                <w:lang w:val="kk-KZ"/>
              </w:rPr>
              <w:t xml:space="preserve"> в</w:t>
            </w:r>
            <w:r w:rsidRPr="00FF7034">
              <w:rPr>
                <w:rStyle w:val="normaltextrun"/>
                <w:lang w:val="ru-RU"/>
              </w:rPr>
              <w:t xml:space="preserve"> понимании </w:t>
            </w:r>
            <w:r>
              <w:rPr>
                <w:rStyle w:val="normaltextrun"/>
                <w:lang w:val="ru-RU"/>
              </w:rPr>
              <w:t>проблем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9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Мало или совсем не использует эмпирические исследования.</w:t>
            </w:r>
          </w:p>
        </w:tc>
      </w:tr>
      <w:tr w:rsidR="00021382" w:rsidRPr="00FF7034" w:rsidTr="007C4CDF">
        <w:trPr>
          <w:trHeight w:val="108"/>
        </w:trPr>
        <w:tc>
          <w:tcPr>
            <w:tcW w:w="1154" w:type="dxa"/>
            <w:vMerge w:val="restart"/>
            <w:shd w:val="solid" w:color="FFFFFF" w:fill="auto"/>
          </w:tcPr>
          <w:p w:rsidR="00021382" w:rsidRPr="00FF7034" w:rsidRDefault="00021382" w:rsidP="007C4CDF">
            <w:pPr>
              <w:ind w:left="709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F7034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понимать концепции с помощью теории </w:t>
            </w:r>
            <w:r>
              <w:rPr>
                <w:lang w:val="kk-KZ"/>
              </w:rPr>
              <w:t xml:space="preserve">развития </w:t>
            </w:r>
            <w:r w:rsidRPr="00F63A31">
              <w:rPr>
                <w:rStyle w:val="eop"/>
                <w:rFonts w:ascii="Times New Roman" w:hAnsi="Times New Roman"/>
                <w:sz w:val="24"/>
                <w:szCs w:val="24"/>
                <w:lang w:val="kk-KZ"/>
              </w:rPr>
              <w:t>финансово-цифровой среды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Идеальное обоснование аргументов фактами эмпирического исследования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94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Очень хорошо обосновывает аргументы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7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Хорошо связывает проблемы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  <w:r w:rsidRPr="00FF7034">
              <w:rPr>
                <w:rStyle w:val="eop"/>
                <w:lang w:val="kk-KZ"/>
              </w:rPr>
              <w:t xml:space="preserve"> с действительностью 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9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Ограниченное использование доказательств  теории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56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Совсем не использует практические данные </w:t>
            </w:r>
          </w:p>
        </w:tc>
      </w:tr>
      <w:tr w:rsidR="00021382" w:rsidRPr="00FF7034" w:rsidTr="007C4CDF">
        <w:trPr>
          <w:trHeight w:val="156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понять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lang w:val="kk-KZ"/>
              </w:rPr>
            </w:pP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lang w:val="kk-KZ"/>
              </w:rPr>
            </w:pPr>
            <w:r w:rsidRPr="00FF7034">
              <w:rPr>
                <w:b/>
                <w:lang w:val="kk-KZ"/>
              </w:rPr>
              <w:t>11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rPr>
                <w:lang w:val="kk-KZ"/>
              </w:rPr>
            </w:pPr>
            <w:r w:rsidRPr="00FF7034">
              <w:rPr>
                <w:lang w:val="kk-KZ"/>
              </w:rPr>
              <w:t>Хорошо связывает п</w:t>
            </w:r>
            <w:proofErr w:type="spellStart"/>
            <w:r w:rsidRPr="00FF7034">
              <w:rPr>
                <w:lang w:val="ru-RU"/>
              </w:rPr>
              <w:t>роблемы</w:t>
            </w:r>
            <w:proofErr w:type="spellEnd"/>
            <w:r w:rsidRPr="00FF7034">
              <w:rPr>
                <w:lang w:val="ru-RU"/>
              </w:rPr>
              <w:t xml:space="preserve"> </w:t>
            </w:r>
            <w:r>
              <w:rPr>
                <w:lang w:val="kk-KZ"/>
              </w:rPr>
              <w:t xml:space="preserve">развития </w:t>
            </w:r>
            <w:r>
              <w:rPr>
                <w:rStyle w:val="eop"/>
                <w:lang w:val="kk-KZ"/>
              </w:rPr>
              <w:t>финансово-цифровой среды</w:t>
            </w:r>
            <w:r w:rsidRPr="00FF7034">
              <w:rPr>
                <w:lang w:val="ru-RU"/>
              </w:rPr>
              <w:t xml:space="preserve"> с</w:t>
            </w:r>
            <w:r w:rsidRPr="00FF7034">
              <w:rPr>
                <w:lang w:val="kk-KZ"/>
              </w:rPr>
              <w:t xml:space="preserve"> научными достижениями.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7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 xml:space="preserve">Ограниченное использование доказательств 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9"/>
              <w:rPr>
                <w:lang w:val="ru-RU"/>
              </w:rPr>
            </w:pPr>
            <w:r w:rsidRPr="00FF7034">
              <w:rPr>
                <w:lang w:val="kk-KZ"/>
              </w:rPr>
              <w:t>Данные ответы не соответствуют содержанию вопросов</w:t>
            </w:r>
            <w:r w:rsidRPr="00FF7034">
              <w:rPr>
                <w:lang w:val="ru-RU"/>
              </w:rPr>
              <w:t>.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ответы 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очень низкого качества.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lang w:val="ru-RU"/>
              </w:rPr>
            </w:pPr>
          </w:p>
        </w:tc>
      </w:tr>
      <w:tr w:rsidR="00021382" w:rsidRPr="00FF7034" w:rsidTr="007C4CDF">
        <w:trPr>
          <w:trHeight w:val="120"/>
        </w:trPr>
        <w:tc>
          <w:tcPr>
            <w:tcW w:w="1154" w:type="dxa"/>
            <w:vMerge/>
            <w:shd w:val="solid" w:color="FFFFFF" w:fill="auto"/>
          </w:tcPr>
          <w:p w:rsidR="00021382" w:rsidRPr="00FF7034" w:rsidRDefault="00021382" w:rsidP="007C4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gridSpan w:val="2"/>
            <w:shd w:val="solid" w:color="FFFFFF" w:fill="auto"/>
          </w:tcPr>
          <w:p w:rsidR="00021382" w:rsidRPr="00FF7034" w:rsidRDefault="00021382" w:rsidP="007C4CD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устно</w:t>
            </w:r>
            <w:r w:rsidRPr="00A739D9">
              <w:rPr>
                <w:rStyle w:val="y2iqfc"/>
                <w:rFonts w:ascii="Times New Roman" w:hAnsi="Times New Roman" w:cs="Times New Roman"/>
                <w:sz w:val="24"/>
                <w:szCs w:val="24"/>
                <w:lang w:val="ru-RU"/>
              </w:rPr>
              <w:t>, стиль, грамотность</w:t>
            </w:r>
            <w:r w:rsidRPr="00FF703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</w:t>
            </w:r>
          </w:p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709"/>
              <w:rPr>
                <w:b/>
                <w:bCs/>
                <w:lang w:val="kk-KZ"/>
              </w:rPr>
            </w:pPr>
            <w:r w:rsidRPr="00FF7034">
              <w:rPr>
                <w:rStyle w:val="eop"/>
                <w:b/>
                <w:bCs/>
                <w:lang w:val="kk-KZ"/>
              </w:rPr>
              <w:t>12 балл</w:t>
            </w:r>
          </w:p>
        </w:tc>
        <w:tc>
          <w:tcPr>
            <w:tcW w:w="268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normaltextrun"/>
                <w:lang w:val="kk-KZ"/>
              </w:rPr>
              <w:t xml:space="preserve"> Устно д</w:t>
            </w:r>
            <w:proofErr w:type="spellStart"/>
            <w:r w:rsidRPr="00FF7034">
              <w:rPr>
                <w:rStyle w:val="normaltextrun"/>
                <w:lang w:val="ru-RU"/>
              </w:rPr>
              <w:t>емонстрирует</w:t>
            </w:r>
            <w:proofErr w:type="spellEnd"/>
            <w:r w:rsidRPr="00FF7034">
              <w:rPr>
                <w:rStyle w:val="normaltextrun"/>
                <w:lang w:val="ru-RU"/>
              </w:rPr>
              <w:t xml:space="preserve"> ясность, точность и</w:t>
            </w:r>
            <w:r w:rsidRPr="00FF7034">
              <w:rPr>
                <w:rStyle w:val="normaltextrun"/>
                <w:lang w:val="kk-KZ"/>
              </w:rPr>
              <w:t xml:space="preserve"> аккуратность в формулировании и раскрытии содержания вопросов</w:t>
            </w:r>
            <w:r w:rsidRPr="00FF7034">
              <w:rPr>
                <w:rStyle w:val="normaltextrun"/>
                <w:lang w:val="ru-RU"/>
              </w:rPr>
              <w:t>.</w:t>
            </w:r>
            <w:r w:rsidRPr="00FF7034">
              <w:rPr>
                <w:rStyle w:val="normaltextrun"/>
                <w:lang w:val="kk-KZ"/>
              </w:rPr>
              <w:t xml:space="preserve"> С</w:t>
            </w:r>
            <w:proofErr w:type="spellStart"/>
            <w:r w:rsidRPr="00FF7034">
              <w:rPr>
                <w:rStyle w:val="normaltextrun"/>
                <w:lang w:val="ru-RU"/>
              </w:rPr>
              <w:t>трого</w:t>
            </w:r>
            <w:proofErr w:type="spellEnd"/>
            <w:r w:rsidRPr="00FF7034">
              <w:rPr>
                <w:rStyle w:val="normaltextrun"/>
                <w:lang w:val="ru-RU"/>
              </w:rPr>
              <w:t xml:space="preserve"> придерживается </w:t>
            </w:r>
            <w:r w:rsidRPr="00FF7034">
              <w:rPr>
                <w:rStyle w:val="normaltextrun"/>
              </w:rPr>
              <w:t>APA</w:t>
            </w:r>
            <w:r w:rsidRPr="00FF7034">
              <w:rPr>
                <w:rStyle w:val="normaltextrun"/>
                <w:lang w:val="ru-RU"/>
              </w:rPr>
              <w:t xml:space="preserve"> </w:t>
            </w:r>
            <w:r w:rsidRPr="00FF7034">
              <w:rPr>
                <w:rStyle w:val="normaltextrun"/>
              </w:rPr>
              <w:t>style</w:t>
            </w:r>
            <w:r w:rsidRPr="00FF7034">
              <w:rPr>
                <w:rStyle w:val="normaltextrun"/>
                <w:lang w:val="ru-RU"/>
              </w:rPr>
              <w:t>.</w:t>
            </w:r>
          </w:p>
        </w:tc>
        <w:tc>
          <w:tcPr>
            <w:tcW w:w="1890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jc w:val="both"/>
              <w:rPr>
                <w:lang w:val="kk-KZ"/>
              </w:rPr>
            </w:pPr>
            <w:r w:rsidRPr="00FF7034">
              <w:rPr>
                <w:rStyle w:val="normaltextrun"/>
                <w:lang w:val="kk-KZ"/>
              </w:rPr>
              <w:t xml:space="preserve">Устно </w:t>
            </w:r>
            <w:r w:rsidRPr="00FF7034">
              <w:rPr>
                <w:rStyle w:val="normaltextrun"/>
                <w:lang w:val="ru-RU"/>
              </w:rPr>
              <w:t>демонстрирует ясность</w:t>
            </w:r>
            <w:r w:rsidRPr="00FF7034">
              <w:rPr>
                <w:rStyle w:val="normaltextrun"/>
                <w:lang w:val="kk-KZ"/>
              </w:rPr>
              <w:t xml:space="preserve"> и </w:t>
            </w:r>
            <w:r w:rsidRPr="00FF7034">
              <w:rPr>
                <w:rStyle w:val="normaltextrun"/>
                <w:lang w:val="ru-RU"/>
              </w:rPr>
              <w:t>точность</w:t>
            </w:r>
            <w:r w:rsidRPr="00FF7034">
              <w:rPr>
                <w:rStyle w:val="normaltextrun"/>
                <w:lang w:val="kk-KZ"/>
              </w:rPr>
              <w:t xml:space="preserve"> раскрытии содержания вопросов</w:t>
            </w:r>
            <w:r w:rsidRPr="00FF7034">
              <w:rPr>
                <w:rStyle w:val="normaltextrun"/>
                <w:lang w:val="ru-RU"/>
              </w:rPr>
              <w:t xml:space="preserve">. </w:t>
            </w:r>
            <w:r w:rsidRPr="00FF7034">
              <w:rPr>
                <w:rStyle w:val="normaltextrun"/>
              </w:rPr>
              <w:t xml:space="preserve">В </w:t>
            </w:r>
            <w:proofErr w:type="spellStart"/>
            <w:r w:rsidRPr="00FF7034">
              <w:rPr>
                <w:rStyle w:val="normaltextrun"/>
              </w:rPr>
              <w:t>основном</w:t>
            </w:r>
            <w:proofErr w:type="spellEnd"/>
            <w:r w:rsidRPr="00FF7034">
              <w:rPr>
                <w:rStyle w:val="normaltextrun"/>
              </w:rPr>
              <w:t xml:space="preserve"> </w:t>
            </w:r>
            <w:proofErr w:type="spellStart"/>
            <w:r w:rsidRPr="00FF7034">
              <w:rPr>
                <w:rStyle w:val="normaltextrun"/>
              </w:rPr>
              <w:t>придерживается</w:t>
            </w:r>
            <w:proofErr w:type="spellEnd"/>
            <w:r w:rsidRPr="00FF7034">
              <w:rPr>
                <w:rStyle w:val="normaltextrun"/>
              </w:rPr>
              <w:t xml:space="preserve"> APA style.</w:t>
            </w:r>
          </w:p>
        </w:tc>
        <w:tc>
          <w:tcPr>
            <w:tcW w:w="297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rPr>
                <w:lang w:val="kk-KZ"/>
              </w:rPr>
            </w:pPr>
            <w:r w:rsidRPr="00FF7034">
              <w:rPr>
                <w:rStyle w:val="eop"/>
                <w:lang w:val="kk-KZ"/>
              </w:rPr>
              <w:t>Имеются некоторые основные ошибки в формулировании ответов и необходимо улучшить качество ответов. Есть ошибки в следовании APA style.</w:t>
            </w:r>
          </w:p>
        </w:tc>
        <w:tc>
          <w:tcPr>
            <w:tcW w:w="1835" w:type="dxa"/>
            <w:shd w:val="solid" w:color="FFFFFF" w:fill="auto"/>
          </w:tcPr>
          <w:p w:rsidR="00021382" w:rsidRPr="00FF7034" w:rsidRDefault="00021382" w:rsidP="007C4CDF">
            <w:pPr>
              <w:pStyle w:val="paragraph"/>
              <w:spacing w:before="0" w:beforeAutospacing="0" w:after="0" w:afterAutospacing="0"/>
              <w:ind w:left="49"/>
              <w:rPr>
                <w:lang w:val="kk-KZ"/>
              </w:rPr>
            </w:pPr>
            <w:r w:rsidRPr="00FF7034">
              <w:rPr>
                <w:lang w:val="kk-KZ"/>
              </w:rPr>
              <w:t xml:space="preserve">Ответы являются не полными и не аргументированными  </w:t>
            </w:r>
          </w:p>
        </w:tc>
        <w:tc>
          <w:tcPr>
            <w:tcW w:w="2529" w:type="dxa"/>
            <w:shd w:val="solid" w:color="FFFFFF" w:fill="auto"/>
          </w:tcPr>
          <w:p w:rsidR="00021382" w:rsidRPr="00FF7034" w:rsidRDefault="00021382" w:rsidP="007C4CDF">
            <w:pPr>
              <w:ind w:left="163"/>
              <w:rPr>
                <w:sz w:val="24"/>
                <w:szCs w:val="24"/>
                <w:lang w:val="ru-RU"/>
              </w:rPr>
            </w:pPr>
            <w:r w:rsidRPr="00FF7034">
              <w:rPr>
                <w:sz w:val="24"/>
                <w:szCs w:val="24"/>
                <w:lang w:val="kk-KZ"/>
              </w:rPr>
              <w:t xml:space="preserve">Ответы являются недостоверными </w:t>
            </w:r>
            <w:r w:rsidRPr="00FF7034">
              <w:rPr>
                <w:rStyle w:val="eop"/>
                <w:sz w:val="24"/>
                <w:szCs w:val="24"/>
                <w:lang w:val="ru-RU"/>
              </w:rPr>
              <w:t xml:space="preserve">Есть много ошибок в следовании </w:t>
            </w:r>
            <w:r w:rsidRPr="00FF7034">
              <w:rPr>
                <w:rStyle w:val="eop"/>
                <w:sz w:val="24"/>
                <w:szCs w:val="24"/>
              </w:rPr>
              <w:t>APA</w:t>
            </w:r>
            <w:r w:rsidRPr="00FF7034">
              <w:rPr>
                <w:rStyle w:val="eop"/>
                <w:sz w:val="24"/>
                <w:szCs w:val="24"/>
                <w:lang w:val="ru-RU"/>
              </w:rPr>
              <w:t xml:space="preserve"> </w:t>
            </w:r>
            <w:r w:rsidRPr="00FF7034">
              <w:rPr>
                <w:rStyle w:val="eop"/>
                <w:sz w:val="24"/>
                <w:szCs w:val="24"/>
              </w:rPr>
              <w:t>style</w:t>
            </w:r>
            <w:r w:rsidRPr="00FF7034">
              <w:rPr>
                <w:rStyle w:val="eop"/>
                <w:sz w:val="24"/>
                <w:szCs w:val="24"/>
                <w:lang w:val="ru-RU"/>
              </w:rPr>
              <w:t>.</w:t>
            </w:r>
          </w:p>
        </w:tc>
      </w:tr>
    </w:tbl>
    <w:p w:rsidR="00021382" w:rsidRPr="00FF7034" w:rsidRDefault="00021382" w:rsidP="00021382">
      <w:pPr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1382" w:rsidRPr="00FF7034" w:rsidRDefault="00021382" w:rsidP="00021382">
      <w:pPr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1382" w:rsidRPr="00FF7034" w:rsidRDefault="00021382" w:rsidP="00021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021382" w:rsidRPr="00FF7034" w:rsidRDefault="00021382" w:rsidP="00021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FF7034">
        <w:rPr>
          <w:rFonts w:ascii="Times New Roman" w:hAnsi="Times New Roman" w:cs="Times New Roman"/>
          <w:sz w:val="24"/>
          <w:szCs w:val="24"/>
        </w:rPr>
        <w:t>Формула расчета итоговой оценки:</w:t>
      </w:r>
    </w:p>
    <w:p w:rsidR="00021382" w:rsidRPr="00FF7034" w:rsidRDefault="00021382" w:rsidP="00021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FF7034">
        <w:rPr>
          <w:rFonts w:ascii="Times New Roman" w:hAnsi="Times New Roman" w:cs="Times New Roman"/>
          <w:sz w:val="24"/>
          <w:szCs w:val="24"/>
        </w:rPr>
        <w:t xml:space="preserve">+Итоговая оценка (КБ) = (B1+B2+B3+B4+B5+B6+B7+B8+B9+B10) / 6K, </w:t>
      </w:r>
      <w:r w:rsidRPr="00FF7034">
        <w:rPr>
          <w:rFonts w:ascii="Times New Roman" w:hAnsi="Times New Roman" w:cs="Times New Roman"/>
          <w:sz w:val="24"/>
          <w:szCs w:val="24"/>
          <w:lang w:val="kk-KZ"/>
        </w:rPr>
        <w:t>здесь</w:t>
      </w:r>
      <w:r w:rsidRPr="00FF7034">
        <w:rPr>
          <w:rFonts w:ascii="Times New Roman" w:hAnsi="Times New Roman" w:cs="Times New Roman"/>
          <w:sz w:val="24"/>
          <w:szCs w:val="24"/>
        </w:rPr>
        <w:t xml:space="preserve"> </w:t>
      </w:r>
      <w:r w:rsidRPr="00FF7034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F7034">
        <w:rPr>
          <w:rFonts w:ascii="Times New Roman" w:hAnsi="Times New Roman" w:cs="Times New Roman"/>
          <w:sz w:val="24"/>
          <w:szCs w:val="24"/>
        </w:rPr>
        <w:t xml:space="preserve"> — балльный критерий, K — общий критерий оценки.</w:t>
      </w:r>
    </w:p>
    <w:p w:rsidR="00021382" w:rsidRPr="00FF7034" w:rsidRDefault="00021382" w:rsidP="0002138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1382" w:rsidRPr="00FF7034" w:rsidRDefault="00021382" w:rsidP="00021382">
      <w:pPr>
        <w:ind w:left="709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</w:p>
    <w:p w:rsidR="00021382" w:rsidRPr="00FF7034" w:rsidRDefault="00021382" w:rsidP="00021382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 w:rsidRPr="00FF7034">
        <w:rPr>
          <w:rStyle w:val="y2iqfc"/>
          <w:rFonts w:ascii="Times New Roman" w:hAnsi="Times New Roman" w:cs="Times New Roman"/>
          <w:b/>
          <w:bCs/>
          <w:sz w:val="24"/>
          <w:szCs w:val="24"/>
        </w:rPr>
        <w:t>Пример подсчета итогового балла</w:t>
      </w:r>
    </w:p>
    <w:p w:rsidR="00021382" w:rsidRPr="00FF7034" w:rsidRDefault="00021382" w:rsidP="000213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66" w:type="dxa"/>
        <w:jc w:val="center"/>
        <w:tblLook w:val="04A0" w:firstRow="1" w:lastRow="0" w:firstColumn="1" w:lastColumn="0" w:noHBand="0" w:noVBand="1"/>
      </w:tblPr>
      <w:tblGrid>
        <w:gridCol w:w="783"/>
        <w:gridCol w:w="1973"/>
        <w:gridCol w:w="1779"/>
        <w:gridCol w:w="2458"/>
        <w:gridCol w:w="2732"/>
        <w:gridCol w:w="2458"/>
        <w:gridCol w:w="2683"/>
      </w:tblGrid>
      <w:tr w:rsidR="00021382" w:rsidRPr="00FF7034" w:rsidTr="007C4CDF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B6CC64" wp14:editId="32CC087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9525" t="9525" r="9525" b="95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6C2FA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"/>
                  </w:pict>
                </mc:Fallback>
              </mc:AlternateContent>
            </w: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 Балл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Отлично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 </w:t>
            </w:r>
            <w:r w:rsidRPr="00FF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Хорошо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 </w:t>
            </w:r>
            <w:r w:rsidRPr="00FF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F7034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Удовлетворительно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FF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F7034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Неудовлетворительно</w:t>
            </w:r>
            <w:r w:rsidRPr="00FF7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FF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</w:t>
            </w:r>
          </w:p>
        </w:tc>
      </w:tr>
      <w:tr w:rsidR="00021382" w:rsidRPr="00FF7034" w:rsidTr="007C4CDF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0-24%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2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4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5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7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6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021382">
            <w:pPr>
              <w:numPr>
                <w:ilvl w:val="0"/>
                <w:numId w:val="3"/>
              </w:numPr>
              <w:spacing w:after="0" w:line="240" w:lineRule="auto"/>
              <w:ind w:left="-436" w:firstLine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1382" w:rsidRPr="00FF7034" w:rsidTr="007C4CDF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ind w:left="-436"/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Итого </w:t>
            </w: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 xml:space="preserve">200+ 75 + 60 + 94 = </w:t>
            </w: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429 / 6 </w:t>
            </w:r>
            <w:proofErr w:type="spellStart"/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</w:t>
            </w:r>
            <w:proofErr w:type="spellEnd"/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</w:t>
            </w: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71,5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1382" w:rsidRPr="00FF7034" w:rsidRDefault="00021382" w:rsidP="007C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Итого балл в </w:t>
            </w:r>
            <w:r w:rsidRPr="00FF7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= 72</w:t>
            </w:r>
            <w:r w:rsidRPr="00FF70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1382" w:rsidRPr="00FF7034" w:rsidRDefault="00021382" w:rsidP="00021382">
      <w:pPr>
        <w:rPr>
          <w:rFonts w:ascii="Times New Roman" w:hAnsi="Times New Roman" w:cs="Times New Roman"/>
          <w:sz w:val="24"/>
          <w:szCs w:val="24"/>
        </w:rPr>
      </w:pPr>
      <w:r w:rsidRPr="00FF7034">
        <w:rPr>
          <w:rFonts w:ascii="Times New Roman" w:hAnsi="Times New Roman" w:cs="Times New Roman"/>
          <w:sz w:val="24"/>
          <w:szCs w:val="24"/>
        </w:rPr>
        <w:t> </w:t>
      </w:r>
    </w:p>
    <w:p w:rsidR="00021382" w:rsidRPr="00FF7034" w:rsidRDefault="00021382" w:rsidP="0002138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7034">
        <w:rPr>
          <w:rStyle w:val="y2iqfc"/>
          <w:rFonts w:ascii="Times New Roman" w:hAnsi="Times New Roman" w:cs="Times New Roman"/>
          <w:sz w:val="24"/>
          <w:szCs w:val="24"/>
        </w:rPr>
        <w:t>На основе процента, полученного при расчете, мы можем сравнить цену со шкалой оценок.</w:t>
      </w:r>
    </w:p>
    <w:p w:rsidR="00021382" w:rsidRPr="00FF7034" w:rsidRDefault="00021382" w:rsidP="0002138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21382" w:rsidRPr="00FF7034" w:rsidRDefault="00021382" w:rsidP="0002138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7034">
        <w:rPr>
          <w:rStyle w:val="y2iqfc"/>
          <w:rFonts w:ascii="Times New Roman" w:hAnsi="Times New Roman" w:cs="Times New Roman"/>
          <w:sz w:val="24"/>
          <w:szCs w:val="24"/>
        </w:rPr>
        <w:t>72 балла от 70 до 89 баллов соответствует категории «Хорошо» по шкале оценок.</w:t>
      </w:r>
    </w:p>
    <w:p w:rsidR="00021382" w:rsidRPr="00FF7034" w:rsidRDefault="00021382" w:rsidP="0002138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21382" w:rsidRPr="00FF7034" w:rsidRDefault="00021382" w:rsidP="00021382">
      <w:pPr>
        <w:rPr>
          <w:rFonts w:ascii="Times New Roman" w:hAnsi="Times New Roman" w:cs="Times New Roman"/>
          <w:sz w:val="24"/>
          <w:szCs w:val="24"/>
        </w:rPr>
      </w:pPr>
      <w:r w:rsidRPr="00FF7034">
        <w:rPr>
          <w:rStyle w:val="y2iqfc"/>
          <w:rFonts w:ascii="Times New Roman" w:hAnsi="Times New Roman" w:cs="Times New Roman"/>
          <w:sz w:val="24"/>
          <w:szCs w:val="24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p w:rsidR="00021382" w:rsidRPr="00272AFC" w:rsidRDefault="00021382" w:rsidP="00021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82" w:rsidRDefault="00021382" w:rsidP="00021382"/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37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679"/>
    <w:multiLevelType w:val="hybridMultilevel"/>
    <w:tmpl w:val="09B6F7C8"/>
    <w:name w:val="Нумерованный список 22"/>
    <w:lvl w:ilvl="0" w:tplc="56E4C99E">
      <w:start w:val="2"/>
      <w:numFmt w:val="decimal"/>
      <w:lvlText w:val="%1."/>
      <w:lvlJc w:val="left"/>
      <w:pPr>
        <w:ind w:left="360" w:firstLine="0"/>
      </w:pPr>
    </w:lvl>
    <w:lvl w:ilvl="1" w:tplc="632A9FDE">
      <w:start w:val="1"/>
      <w:numFmt w:val="decimal"/>
      <w:lvlText w:val="%2."/>
      <w:lvlJc w:val="left"/>
      <w:pPr>
        <w:ind w:left="1080" w:firstLine="0"/>
      </w:pPr>
    </w:lvl>
    <w:lvl w:ilvl="2" w:tplc="8A345F30">
      <w:start w:val="1"/>
      <w:numFmt w:val="decimal"/>
      <w:lvlText w:val="%3."/>
      <w:lvlJc w:val="left"/>
      <w:pPr>
        <w:ind w:left="1800" w:firstLine="0"/>
      </w:pPr>
    </w:lvl>
    <w:lvl w:ilvl="3" w:tplc="143CBB7A">
      <w:start w:val="1"/>
      <w:numFmt w:val="decimal"/>
      <w:lvlText w:val="%4."/>
      <w:lvlJc w:val="left"/>
      <w:pPr>
        <w:ind w:left="2520" w:firstLine="0"/>
      </w:pPr>
    </w:lvl>
    <w:lvl w:ilvl="4" w:tplc="C05070DE">
      <w:start w:val="1"/>
      <w:numFmt w:val="decimal"/>
      <w:lvlText w:val="%5."/>
      <w:lvlJc w:val="left"/>
      <w:pPr>
        <w:ind w:left="3240" w:firstLine="0"/>
      </w:pPr>
    </w:lvl>
    <w:lvl w:ilvl="5" w:tplc="924ACB82">
      <w:start w:val="1"/>
      <w:numFmt w:val="decimal"/>
      <w:lvlText w:val="%6."/>
      <w:lvlJc w:val="left"/>
      <w:pPr>
        <w:ind w:left="3960" w:firstLine="0"/>
      </w:pPr>
    </w:lvl>
    <w:lvl w:ilvl="6" w:tplc="E372134E">
      <w:start w:val="1"/>
      <w:numFmt w:val="decimal"/>
      <w:lvlText w:val="%7."/>
      <w:lvlJc w:val="left"/>
      <w:pPr>
        <w:ind w:left="4680" w:firstLine="0"/>
      </w:pPr>
    </w:lvl>
    <w:lvl w:ilvl="7" w:tplc="D75EAA28">
      <w:start w:val="1"/>
      <w:numFmt w:val="decimal"/>
      <w:lvlText w:val="%8."/>
      <w:lvlJc w:val="left"/>
      <w:pPr>
        <w:ind w:left="5400" w:firstLine="0"/>
      </w:pPr>
    </w:lvl>
    <w:lvl w:ilvl="8" w:tplc="3932A7F4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056944A9"/>
    <w:multiLevelType w:val="hybridMultilevel"/>
    <w:tmpl w:val="90BE3EB2"/>
    <w:name w:val="Нумерованный список 18"/>
    <w:lvl w:ilvl="0" w:tplc="85184A24">
      <w:start w:val="6"/>
      <w:numFmt w:val="decimal"/>
      <w:lvlText w:val="%1."/>
      <w:lvlJc w:val="left"/>
      <w:pPr>
        <w:ind w:left="360" w:firstLine="0"/>
      </w:pPr>
    </w:lvl>
    <w:lvl w:ilvl="1" w:tplc="BC9AF398">
      <w:start w:val="1"/>
      <w:numFmt w:val="decimal"/>
      <w:lvlText w:val="%2."/>
      <w:lvlJc w:val="left"/>
      <w:pPr>
        <w:ind w:left="1080" w:firstLine="0"/>
      </w:pPr>
    </w:lvl>
    <w:lvl w:ilvl="2" w:tplc="A47A5612">
      <w:start w:val="1"/>
      <w:numFmt w:val="decimal"/>
      <w:lvlText w:val="%3."/>
      <w:lvlJc w:val="left"/>
      <w:pPr>
        <w:ind w:left="1800" w:firstLine="0"/>
      </w:pPr>
    </w:lvl>
    <w:lvl w:ilvl="3" w:tplc="59C0A2E8">
      <w:start w:val="1"/>
      <w:numFmt w:val="decimal"/>
      <w:lvlText w:val="%4."/>
      <w:lvlJc w:val="left"/>
      <w:pPr>
        <w:ind w:left="2520" w:firstLine="0"/>
      </w:pPr>
    </w:lvl>
    <w:lvl w:ilvl="4" w:tplc="1BC6E134">
      <w:start w:val="1"/>
      <w:numFmt w:val="decimal"/>
      <w:lvlText w:val="%5."/>
      <w:lvlJc w:val="left"/>
      <w:pPr>
        <w:ind w:left="3240" w:firstLine="0"/>
      </w:pPr>
    </w:lvl>
    <w:lvl w:ilvl="5" w:tplc="44EEC1D6">
      <w:start w:val="1"/>
      <w:numFmt w:val="decimal"/>
      <w:lvlText w:val="%6."/>
      <w:lvlJc w:val="left"/>
      <w:pPr>
        <w:ind w:left="3960" w:firstLine="0"/>
      </w:pPr>
    </w:lvl>
    <w:lvl w:ilvl="6" w:tplc="CAC8EB08">
      <w:start w:val="1"/>
      <w:numFmt w:val="decimal"/>
      <w:lvlText w:val="%7."/>
      <w:lvlJc w:val="left"/>
      <w:pPr>
        <w:ind w:left="4680" w:firstLine="0"/>
      </w:pPr>
    </w:lvl>
    <w:lvl w:ilvl="7" w:tplc="34F4FA3A">
      <w:start w:val="1"/>
      <w:numFmt w:val="decimal"/>
      <w:lvlText w:val="%8."/>
      <w:lvlJc w:val="left"/>
      <w:pPr>
        <w:ind w:left="5400" w:firstLine="0"/>
      </w:pPr>
    </w:lvl>
    <w:lvl w:ilvl="8" w:tplc="14DA60AE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1B500313"/>
    <w:multiLevelType w:val="hybridMultilevel"/>
    <w:tmpl w:val="45F8962E"/>
    <w:name w:val="Нумерованный список 33"/>
    <w:lvl w:ilvl="0" w:tplc="F574F010">
      <w:start w:val="5"/>
      <w:numFmt w:val="decimal"/>
      <w:lvlText w:val="%1."/>
      <w:lvlJc w:val="left"/>
      <w:pPr>
        <w:ind w:left="360" w:firstLine="0"/>
      </w:pPr>
    </w:lvl>
    <w:lvl w:ilvl="1" w:tplc="6026F186">
      <w:start w:val="1"/>
      <w:numFmt w:val="decimal"/>
      <w:lvlText w:val="%2."/>
      <w:lvlJc w:val="left"/>
      <w:pPr>
        <w:ind w:left="1080" w:firstLine="0"/>
      </w:pPr>
    </w:lvl>
    <w:lvl w:ilvl="2" w:tplc="428C7E1E">
      <w:start w:val="1"/>
      <w:numFmt w:val="decimal"/>
      <w:lvlText w:val="%3."/>
      <w:lvlJc w:val="left"/>
      <w:pPr>
        <w:ind w:left="1800" w:firstLine="0"/>
      </w:pPr>
    </w:lvl>
    <w:lvl w:ilvl="3" w:tplc="D4623EB2">
      <w:start w:val="1"/>
      <w:numFmt w:val="decimal"/>
      <w:lvlText w:val="%4."/>
      <w:lvlJc w:val="left"/>
      <w:pPr>
        <w:ind w:left="2520" w:firstLine="0"/>
      </w:pPr>
    </w:lvl>
    <w:lvl w:ilvl="4" w:tplc="C5DACBB8">
      <w:start w:val="1"/>
      <w:numFmt w:val="decimal"/>
      <w:lvlText w:val="%5."/>
      <w:lvlJc w:val="left"/>
      <w:pPr>
        <w:ind w:left="3240" w:firstLine="0"/>
      </w:pPr>
    </w:lvl>
    <w:lvl w:ilvl="5" w:tplc="0D968586">
      <w:start w:val="1"/>
      <w:numFmt w:val="decimal"/>
      <w:lvlText w:val="%6."/>
      <w:lvlJc w:val="left"/>
      <w:pPr>
        <w:ind w:left="3960" w:firstLine="0"/>
      </w:pPr>
    </w:lvl>
    <w:lvl w:ilvl="6" w:tplc="FA6A4E64">
      <w:start w:val="1"/>
      <w:numFmt w:val="decimal"/>
      <w:lvlText w:val="%7."/>
      <w:lvlJc w:val="left"/>
      <w:pPr>
        <w:ind w:left="4680" w:firstLine="0"/>
      </w:pPr>
    </w:lvl>
    <w:lvl w:ilvl="7" w:tplc="E93C2766">
      <w:start w:val="1"/>
      <w:numFmt w:val="decimal"/>
      <w:lvlText w:val="%8."/>
      <w:lvlJc w:val="left"/>
      <w:pPr>
        <w:ind w:left="5400" w:firstLine="0"/>
      </w:pPr>
    </w:lvl>
    <w:lvl w:ilvl="8" w:tplc="D38058E2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57261F32"/>
    <w:multiLevelType w:val="hybridMultilevel"/>
    <w:tmpl w:val="00088F14"/>
    <w:name w:val="Нумерованный список 37"/>
    <w:lvl w:ilvl="0" w:tplc="5908E3D2">
      <w:start w:val="4"/>
      <w:numFmt w:val="decimal"/>
      <w:lvlText w:val="%1."/>
      <w:lvlJc w:val="left"/>
      <w:pPr>
        <w:ind w:left="360" w:firstLine="0"/>
      </w:pPr>
    </w:lvl>
    <w:lvl w:ilvl="1" w:tplc="6F8A5DC8">
      <w:start w:val="1"/>
      <w:numFmt w:val="decimal"/>
      <w:lvlText w:val="%2."/>
      <w:lvlJc w:val="left"/>
      <w:pPr>
        <w:ind w:left="1080" w:firstLine="0"/>
      </w:pPr>
    </w:lvl>
    <w:lvl w:ilvl="2" w:tplc="370087BA">
      <w:start w:val="1"/>
      <w:numFmt w:val="decimal"/>
      <w:lvlText w:val="%3."/>
      <w:lvlJc w:val="left"/>
      <w:pPr>
        <w:ind w:left="1800" w:firstLine="0"/>
      </w:pPr>
    </w:lvl>
    <w:lvl w:ilvl="3" w:tplc="88C6A4EE">
      <w:start w:val="1"/>
      <w:numFmt w:val="decimal"/>
      <w:lvlText w:val="%4."/>
      <w:lvlJc w:val="left"/>
      <w:pPr>
        <w:ind w:left="2520" w:firstLine="0"/>
      </w:pPr>
    </w:lvl>
    <w:lvl w:ilvl="4" w:tplc="C5864246">
      <w:start w:val="1"/>
      <w:numFmt w:val="decimal"/>
      <w:lvlText w:val="%5."/>
      <w:lvlJc w:val="left"/>
      <w:pPr>
        <w:ind w:left="3240" w:firstLine="0"/>
      </w:pPr>
    </w:lvl>
    <w:lvl w:ilvl="5" w:tplc="F5D8279A">
      <w:start w:val="1"/>
      <w:numFmt w:val="decimal"/>
      <w:lvlText w:val="%6."/>
      <w:lvlJc w:val="left"/>
      <w:pPr>
        <w:ind w:left="3960" w:firstLine="0"/>
      </w:pPr>
    </w:lvl>
    <w:lvl w:ilvl="6" w:tplc="92FAE7A8">
      <w:start w:val="1"/>
      <w:numFmt w:val="decimal"/>
      <w:lvlText w:val="%7."/>
      <w:lvlJc w:val="left"/>
      <w:pPr>
        <w:ind w:left="4680" w:firstLine="0"/>
      </w:pPr>
    </w:lvl>
    <w:lvl w:ilvl="7" w:tplc="D2BAAC18">
      <w:start w:val="1"/>
      <w:numFmt w:val="decimal"/>
      <w:lvlText w:val="%8."/>
      <w:lvlJc w:val="left"/>
      <w:pPr>
        <w:ind w:left="5400" w:firstLine="0"/>
      </w:pPr>
    </w:lvl>
    <w:lvl w:ilvl="8" w:tplc="C1D6B180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583248AE"/>
    <w:multiLevelType w:val="hybridMultilevel"/>
    <w:tmpl w:val="DE4E0FA8"/>
    <w:name w:val="Нумерованный список 23"/>
    <w:lvl w:ilvl="0" w:tplc="F26CC504">
      <w:start w:val="3"/>
      <w:numFmt w:val="decimal"/>
      <w:lvlText w:val="%1."/>
      <w:lvlJc w:val="left"/>
      <w:pPr>
        <w:ind w:left="360" w:firstLine="0"/>
      </w:pPr>
    </w:lvl>
    <w:lvl w:ilvl="1" w:tplc="DE18D478">
      <w:start w:val="1"/>
      <w:numFmt w:val="decimal"/>
      <w:lvlText w:val="%2."/>
      <w:lvlJc w:val="left"/>
      <w:pPr>
        <w:ind w:left="1080" w:firstLine="0"/>
      </w:pPr>
    </w:lvl>
    <w:lvl w:ilvl="2" w:tplc="A458649A">
      <w:start w:val="1"/>
      <w:numFmt w:val="decimal"/>
      <w:lvlText w:val="%3."/>
      <w:lvlJc w:val="left"/>
      <w:pPr>
        <w:ind w:left="1800" w:firstLine="0"/>
      </w:pPr>
    </w:lvl>
    <w:lvl w:ilvl="3" w:tplc="C028583C">
      <w:start w:val="1"/>
      <w:numFmt w:val="decimal"/>
      <w:lvlText w:val="%4."/>
      <w:lvlJc w:val="left"/>
      <w:pPr>
        <w:ind w:left="2520" w:firstLine="0"/>
      </w:pPr>
    </w:lvl>
    <w:lvl w:ilvl="4" w:tplc="72FCBDBE">
      <w:start w:val="1"/>
      <w:numFmt w:val="decimal"/>
      <w:lvlText w:val="%5."/>
      <w:lvlJc w:val="left"/>
      <w:pPr>
        <w:ind w:left="3240" w:firstLine="0"/>
      </w:pPr>
    </w:lvl>
    <w:lvl w:ilvl="5" w:tplc="92066062">
      <w:start w:val="1"/>
      <w:numFmt w:val="decimal"/>
      <w:lvlText w:val="%6."/>
      <w:lvlJc w:val="left"/>
      <w:pPr>
        <w:ind w:left="3960" w:firstLine="0"/>
      </w:pPr>
    </w:lvl>
    <w:lvl w:ilvl="6" w:tplc="FBBE54A6">
      <w:start w:val="1"/>
      <w:numFmt w:val="decimal"/>
      <w:lvlText w:val="%7."/>
      <w:lvlJc w:val="left"/>
      <w:pPr>
        <w:ind w:left="4680" w:firstLine="0"/>
      </w:pPr>
    </w:lvl>
    <w:lvl w:ilvl="7" w:tplc="D2F0E20E">
      <w:start w:val="1"/>
      <w:numFmt w:val="decimal"/>
      <w:lvlText w:val="%8."/>
      <w:lvlJc w:val="left"/>
      <w:pPr>
        <w:ind w:left="5400" w:firstLine="0"/>
      </w:pPr>
    </w:lvl>
    <w:lvl w:ilvl="8" w:tplc="AEEADA7C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7C2A2977"/>
    <w:multiLevelType w:val="hybridMultilevel"/>
    <w:tmpl w:val="FA5C3280"/>
    <w:name w:val="Нумерованный список 12"/>
    <w:lvl w:ilvl="0" w:tplc="E424E4E0">
      <w:start w:val="1"/>
      <w:numFmt w:val="decimal"/>
      <w:lvlText w:val="%1."/>
      <w:lvlJc w:val="left"/>
      <w:pPr>
        <w:ind w:left="360" w:firstLine="0"/>
      </w:pPr>
    </w:lvl>
    <w:lvl w:ilvl="1" w:tplc="11CE8B5C">
      <w:start w:val="1"/>
      <w:numFmt w:val="decimal"/>
      <w:lvlText w:val="%2."/>
      <w:lvlJc w:val="left"/>
      <w:pPr>
        <w:ind w:left="1080" w:firstLine="0"/>
      </w:pPr>
    </w:lvl>
    <w:lvl w:ilvl="2" w:tplc="CE065F40">
      <w:start w:val="1"/>
      <w:numFmt w:val="decimal"/>
      <w:lvlText w:val="%3."/>
      <w:lvlJc w:val="left"/>
      <w:pPr>
        <w:ind w:left="1800" w:firstLine="0"/>
      </w:pPr>
    </w:lvl>
    <w:lvl w:ilvl="3" w:tplc="7B2CB414">
      <w:start w:val="1"/>
      <w:numFmt w:val="decimal"/>
      <w:lvlText w:val="%4."/>
      <w:lvlJc w:val="left"/>
      <w:pPr>
        <w:ind w:left="2520" w:firstLine="0"/>
      </w:pPr>
    </w:lvl>
    <w:lvl w:ilvl="4" w:tplc="EB7A4F52">
      <w:start w:val="1"/>
      <w:numFmt w:val="decimal"/>
      <w:lvlText w:val="%5."/>
      <w:lvlJc w:val="left"/>
      <w:pPr>
        <w:ind w:left="3240" w:firstLine="0"/>
      </w:pPr>
    </w:lvl>
    <w:lvl w:ilvl="5" w:tplc="568CD0CA">
      <w:start w:val="1"/>
      <w:numFmt w:val="decimal"/>
      <w:lvlText w:val="%6."/>
      <w:lvlJc w:val="left"/>
      <w:pPr>
        <w:ind w:left="3960" w:firstLine="0"/>
      </w:pPr>
    </w:lvl>
    <w:lvl w:ilvl="6" w:tplc="690AFEC8">
      <w:start w:val="1"/>
      <w:numFmt w:val="decimal"/>
      <w:lvlText w:val="%7."/>
      <w:lvlJc w:val="left"/>
      <w:pPr>
        <w:ind w:left="4680" w:firstLine="0"/>
      </w:pPr>
    </w:lvl>
    <w:lvl w:ilvl="7" w:tplc="C2143614">
      <w:start w:val="1"/>
      <w:numFmt w:val="decimal"/>
      <w:lvlText w:val="%8."/>
      <w:lvlJc w:val="left"/>
      <w:pPr>
        <w:ind w:left="5400" w:firstLine="0"/>
      </w:pPr>
    </w:lvl>
    <w:lvl w:ilvl="8" w:tplc="2C227304">
      <w:start w:val="1"/>
      <w:numFmt w:val="decimal"/>
      <w:lvlText w:val="%9."/>
      <w:lvlJc w:val="left"/>
      <w:pPr>
        <w:ind w:left="6120" w:firstLine="0"/>
      </w:pPr>
    </w:lvl>
  </w:abstractNum>
  <w:num w:numId="1" w16cid:durableId="1258054222">
    <w:abstractNumId w:val="3"/>
  </w:num>
  <w:num w:numId="2" w16cid:durableId="2042657806">
    <w:abstractNumId w:val="6"/>
  </w:num>
  <w:num w:numId="3" w16cid:durableId="1472402423">
    <w:abstractNumId w:val="1"/>
  </w:num>
  <w:num w:numId="4" w16cid:durableId="691226274">
    <w:abstractNumId w:val="0"/>
  </w:num>
  <w:num w:numId="5" w16cid:durableId="539781086">
    <w:abstractNumId w:val="5"/>
  </w:num>
  <w:num w:numId="6" w16cid:durableId="264575853">
    <w:abstractNumId w:val="2"/>
  </w:num>
  <w:num w:numId="7" w16cid:durableId="942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E0"/>
    <w:rsid w:val="00021382"/>
    <w:rsid w:val="00031433"/>
    <w:rsid w:val="000768DE"/>
    <w:rsid w:val="00272AFC"/>
    <w:rsid w:val="002B4907"/>
    <w:rsid w:val="002F4CDF"/>
    <w:rsid w:val="003012CF"/>
    <w:rsid w:val="00304BAB"/>
    <w:rsid w:val="003728EC"/>
    <w:rsid w:val="00372B89"/>
    <w:rsid w:val="00395ACB"/>
    <w:rsid w:val="003A3FA6"/>
    <w:rsid w:val="00453AAF"/>
    <w:rsid w:val="004F35F8"/>
    <w:rsid w:val="005C5A7A"/>
    <w:rsid w:val="005D26E0"/>
    <w:rsid w:val="00666F52"/>
    <w:rsid w:val="008E54AB"/>
    <w:rsid w:val="00965793"/>
    <w:rsid w:val="00995A19"/>
    <w:rsid w:val="00AE1282"/>
    <w:rsid w:val="00B96EC9"/>
    <w:rsid w:val="00C07ADB"/>
    <w:rsid w:val="00C46A58"/>
    <w:rsid w:val="00E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D7A4"/>
  <w15:docId w15:val="{E073042C-5E7D-4DBD-8422-71EB318A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5C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rsid w:val="00021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382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a0"/>
    <w:rsid w:val="00021382"/>
    <w:rPr>
      <w:rFonts w:cs="Times New Roman"/>
    </w:rPr>
  </w:style>
  <w:style w:type="character" w:customStyle="1" w:styleId="eop">
    <w:name w:val="eop"/>
    <w:basedOn w:val="a0"/>
    <w:rsid w:val="00021382"/>
    <w:rPr>
      <w:rFonts w:cs="Times New Roman"/>
    </w:rPr>
  </w:style>
  <w:style w:type="character" w:customStyle="1" w:styleId="y2iqfc">
    <w:name w:val="y2iqfc"/>
    <w:basedOn w:val="a0"/>
    <w:rsid w:val="00021382"/>
  </w:style>
  <w:style w:type="table" w:styleId="a8">
    <w:name w:val="Table Grid"/>
    <w:basedOn w:val="a1"/>
    <w:rsid w:val="0002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" TargetMode="External"/><Relationship Id="rId13" Type="http://schemas.openxmlformats.org/officeDocument/2006/relationships/hyperlink" Target="https://new.stat.gov.kz/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kolkovo.ru" TargetMode="External"/><Relationship Id="rId12" Type="http://schemas.openxmlformats.org/officeDocument/2006/relationships/hyperlink" Target="https://www.nationalbank.kz/" TargetMode="External"/><Relationship Id="rId17" Type="http://schemas.openxmlformats.org/officeDocument/2006/relationships/hyperlink" Target="https://www.gov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tionalbank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reativecommons.org/licenses/by-nc-sa/4.0/" TargetMode="External"/><Relationship Id="rId11" Type="http://schemas.openxmlformats.org/officeDocument/2006/relationships/hyperlink" Target="https://online.zakon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kswebb.ru/report/mobile-banking-rank-kz-2022/" TargetMode="External"/><Relationship Id="rId10" Type="http://schemas.openxmlformats.org/officeDocument/2006/relationships/hyperlink" Target="https://online.zakon.k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zakon.kz" TargetMode="External"/><Relationship Id="rId14" Type="http://schemas.openxmlformats.org/officeDocument/2006/relationships/hyperlink" Target="https://www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3706-BE58-49C0-8147-33F6E21C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Саян Онгаров</cp:lastModifiedBy>
  <cp:revision>4</cp:revision>
  <dcterms:created xsi:type="dcterms:W3CDTF">2024-01-04T13:17:00Z</dcterms:created>
  <dcterms:modified xsi:type="dcterms:W3CDTF">2024-01-04T14:31:00Z</dcterms:modified>
</cp:coreProperties>
</file>